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FD" w:rsidRPr="009951C6" w:rsidRDefault="00AD2E5E">
      <w:pPr>
        <w:spacing w:before="180" w:after="360"/>
        <w:jc w:val="center"/>
        <w:rPr>
          <w:rFonts w:eastAsia="標楷體"/>
          <w:b/>
          <w:sz w:val="40"/>
          <w:szCs w:val="40"/>
        </w:rPr>
      </w:pPr>
      <w:r w:rsidRPr="009951C6">
        <w:rPr>
          <w:rFonts w:eastAsia="標楷體"/>
          <w:b/>
          <w:sz w:val="40"/>
          <w:szCs w:val="40"/>
        </w:rPr>
        <w:t>國立臺灣大學學士</w:t>
      </w:r>
      <w:proofErr w:type="gramStart"/>
      <w:r w:rsidR="009C5A02" w:rsidRPr="009951C6">
        <w:rPr>
          <w:rFonts w:eastAsia="標楷體"/>
          <w:b/>
          <w:sz w:val="40"/>
          <w:szCs w:val="40"/>
        </w:rPr>
        <w:t>班</w:t>
      </w:r>
      <w:r w:rsidRPr="009951C6">
        <w:rPr>
          <w:rFonts w:eastAsia="標楷體"/>
          <w:b/>
          <w:sz w:val="40"/>
          <w:szCs w:val="40"/>
        </w:rPr>
        <w:t>跨域</w:t>
      </w:r>
      <w:proofErr w:type="gramEnd"/>
      <w:r w:rsidRPr="009951C6">
        <w:rPr>
          <w:rFonts w:eastAsia="標楷體"/>
          <w:b/>
          <w:sz w:val="40"/>
          <w:szCs w:val="40"/>
        </w:rPr>
        <w:t>專長申請書</w:t>
      </w:r>
    </w:p>
    <w:tbl>
      <w:tblPr>
        <w:tblW w:w="10343" w:type="dxa"/>
        <w:tblCellMar>
          <w:left w:w="10" w:type="dxa"/>
          <w:right w:w="10" w:type="dxa"/>
        </w:tblCellMar>
        <w:tblLook w:val="0000" w:firstRow="0" w:lastRow="0" w:firstColumn="0" w:lastColumn="0" w:noHBand="0" w:noVBand="0"/>
      </w:tblPr>
      <w:tblGrid>
        <w:gridCol w:w="2263"/>
        <w:gridCol w:w="2599"/>
        <w:gridCol w:w="2740"/>
        <w:gridCol w:w="2741"/>
      </w:tblGrid>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jc w:val="center"/>
              <w:rPr>
                <w:rFonts w:eastAsia="標楷體"/>
                <w:szCs w:val="26"/>
              </w:rPr>
            </w:pPr>
            <w:proofErr w:type="gramStart"/>
            <w:r w:rsidRPr="009951C6">
              <w:rPr>
                <w:rFonts w:eastAsia="標楷體"/>
                <w:szCs w:val="26"/>
              </w:rPr>
              <w:t>跨域專長</w:t>
            </w:r>
            <w:proofErr w:type="gramEnd"/>
            <w:r w:rsidRPr="009951C6">
              <w:rPr>
                <w:rFonts w:eastAsia="標楷體"/>
                <w:szCs w:val="26"/>
              </w:rPr>
              <w:t>名稱</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360" w:lineRule="auto"/>
              <w:rPr>
                <w:rFonts w:eastAsia="標楷體"/>
                <w:szCs w:val="26"/>
              </w:rPr>
            </w:pPr>
            <w:r w:rsidRPr="009951C6">
              <w:rPr>
                <w:rFonts w:eastAsia="標楷體"/>
                <w:szCs w:val="26"/>
              </w:rPr>
              <w:t xml:space="preserve"> (</w:t>
            </w:r>
            <w:r w:rsidRPr="009951C6">
              <w:rPr>
                <w:rFonts w:eastAsia="標楷體"/>
                <w:szCs w:val="26"/>
              </w:rPr>
              <w:t>中文</w:t>
            </w:r>
            <w:r w:rsidRPr="009951C6">
              <w:rPr>
                <w:rFonts w:eastAsia="標楷體"/>
                <w:szCs w:val="26"/>
              </w:rPr>
              <w:t>)</w:t>
            </w:r>
          </w:p>
          <w:p w:rsidR="00746BFD" w:rsidRPr="009951C6" w:rsidRDefault="00AD2E5E">
            <w:pPr>
              <w:snapToGrid w:val="0"/>
              <w:spacing w:line="360" w:lineRule="auto"/>
              <w:rPr>
                <w:rFonts w:eastAsia="標楷體"/>
                <w:szCs w:val="26"/>
              </w:rPr>
            </w:pPr>
            <w:r w:rsidRPr="009951C6">
              <w:rPr>
                <w:rFonts w:eastAsia="標楷體"/>
                <w:szCs w:val="26"/>
              </w:rPr>
              <w:t xml:space="preserve"> (</w:t>
            </w:r>
            <w:r w:rsidRPr="009951C6">
              <w:rPr>
                <w:rFonts w:eastAsia="標楷體"/>
                <w:szCs w:val="26"/>
              </w:rPr>
              <w:t>英文</w:t>
            </w:r>
            <w:r w:rsidRPr="009951C6">
              <w:rPr>
                <w:rFonts w:eastAsia="標楷體"/>
                <w:szCs w:val="26"/>
              </w:rPr>
              <w:t>)</w:t>
            </w:r>
          </w:p>
        </w:tc>
      </w:tr>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jc w:val="center"/>
              <w:rPr>
                <w:rFonts w:eastAsia="標楷體"/>
                <w:szCs w:val="26"/>
              </w:rPr>
            </w:pPr>
            <w:r w:rsidRPr="009951C6">
              <w:rPr>
                <w:rFonts w:eastAsia="標楷體"/>
                <w:szCs w:val="26"/>
              </w:rPr>
              <w:t>主辦</w:t>
            </w:r>
            <w:r w:rsidR="00FC257C" w:rsidRPr="009951C6">
              <w:rPr>
                <w:rFonts w:eastAsia="標楷體"/>
                <w:szCs w:val="26"/>
              </w:rPr>
              <w:t>教學單位</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746BFD">
            <w:pPr>
              <w:snapToGrid w:val="0"/>
              <w:spacing w:line="360" w:lineRule="auto"/>
              <w:jc w:val="center"/>
              <w:rPr>
                <w:rFonts w:eastAsia="標楷體"/>
                <w:szCs w:val="26"/>
              </w:rPr>
            </w:pPr>
          </w:p>
        </w:tc>
      </w:tr>
      <w:tr w:rsidR="00FC257C"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57C" w:rsidRPr="009951C6" w:rsidRDefault="00FC257C">
            <w:pPr>
              <w:snapToGrid w:val="0"/>
              <w:spacing w:line="400" w:lineRule="exact"/>
              <w:jc w:val="center"/>
              <w:rPr>
                <w:rFonts w:eastAsia="標楷體"/>
                <w:szCs w:val="26"/>
              </w:rPr>
            </w:pPr>
            <w:r w:rsidRPr="009951C6">
              <w:rPr>
                <w:rFonts w:eastAsia="標楷體"/>
                <w:szCs w:val="26"/>
              </w:rPr>
              <w:t>主辦教學單位</w:t>
            </w:r>
          </w:p>
          <w:p w:rsidR="00FC257C" w:rsidRPr="009951C6" w:rsidRDefault="00FC257C">
            <w:pPr>
              <w:snapToGrid w:val="0"/>
              <w:spacing w:line="400" w:lineRule="exact"/>
              <w:jc w:val="center"/>
              <w:rPr>
                <w:rFonts w:eastAsia="標楷體"/>
                <w:szCs w:val="26"/>
              </w:rPr>
            </w:pPr>
            <w:r w:rsidRPr="009951C6">
              <w:rPr>
                <w:rFonts w:eastAsia="標楷體"/>
                <w:szCs w:val="26"/>
              </w:rPr>
              <w:t>所屬學院</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57C" w:rsidRPr="009951C6" w:rsidRDefault="00FC257C">
            <w:pPr>
              <w:snapToGrid w:val="0"/>
              <w:spacing w:line="360" w:lineRule="auto"/>
              <w:jc w:val="center"/>
              <w:rPr>
                <w:rFonts w:eastAsia="標楷體"/>
                <w:szCs w:val="26"/>
              </w:rPr>
            </w:pPr>
          </w:p>
        </w:tc>
      </w:tr>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jc w:val="center"/>
              <w:rPr>
                <w:rFonts w:eastAsia="標楷體"/>
              </w:rPr>
            </w:pPr>
            <w:r w:rsidRPr="009951C6">
              <w:rPr>
                <w:rFonts w:eastAsia="標楷體"/>
              </w:rPr>
              <w:t>召集人</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746BFD">
            <w:pPr>
              <w:jc w:val="cente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46BFD" w:rsidRPr="009951C6" w:rsidRDefault="00AD2E5E">
            <w:pPr>
              <w:jc w:val="center"/>
              <w:rPr>
                <w:rFonts w:eastAsia="標楷體"/>
              </w:rPr>
            </w:pPr>
            <w:r w:rsidRPr="009951C6">
              <w:rPr>
                <w:rFonts w:eastAsia="標楷體"/>
              </w:rPr>
              <w:t>單位</w:t>
            </w:r>
            <w:r w:rsidRPr="009951C6">
              <w:rPr>
                <w:rFonts w:eastAsia="標楷體"/>
              </w:rPr>
              <w:t xml:space="preserve"> / </w:t>
            </w:r>
            <w:r w:rsidRPr="009951C6">
              <w:rPr>
                <w:rFonts w:eastAsia="標楷體"/>
              </w:rPr>
              <w:t>職稱</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46BFD" w:rsidRPr="009951C6" w:rsidRDefault="00746BFD">
            <w:pPr>
              <w:jc w:val="center"/>
              <w:rPr>
                <w:rFonts w:eastAsia="標楷體"/>
                <w:color w:val="FF0000"/>
              </w:rPr>
            </w:pPr>
          </w:p>
        </w:tc>
      </w:tr>
      <w:tr w:rsidR="00746BFD" w:rsidRPr="009951C6">
        <w:trPr>
          <w:trHeight w:val="1283"/>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jc w:val="center"/>
              <w:rPr>
                <w:rFonts w:eastAsia="標楷體"/>
                <w:szCs w:val="26"/>
              </w:rPr>
            </w:pPr>
            <w:r w:rsidRPr="009951C6">
              <w:rPr>
                <w:rFonts w:eastAsia="標楷體"/>
                <w:szCs w:val="26"/>
              </w:rPr>
              <w:t>參與教學單位</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746BFD">
            <w:pPr>
              <w:ind w:left="113"/>
            </w:pPr>
          </w:p>
        </w:tc>
      </w:tr>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jc w:val="center"/>
              <w:rPr>
                <w:rFonts w:eastAsia="標楷體"/>
              </w:rPr>
            </w:pPr>
            <w:r w:rsidRPr="009951C6">
              <w:rPr>
                <w:rFonts w:eastAsia="標楷體"/>
              </w:rPr>
              <w:t>承辦人</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746BFD">
            <w:pPr>
              <w:jc w:val="center"/>
              <w:rPr>
                <w:rFonts w:eastAsia="標楷體"/>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46BFD" w:rsidRPr="009951C6" w:rsidRDefault="00AD2E5E">
            <w:pPr>
              <w:jc w:val="center"/>
              <w:rPr>
                <w:rFonts w:eastAsia="標楷體"/>
              </w:rPr>
            </w:pPr>
            <w:r w:rsidRPr="009951C6">
              <w:rPr>
                <w:rFonts w:eastAsia="標楷體"/>
              </w:rPr>
              <w:t>單位</w:t>
            </w:r>
            <w:r w:rsidRPr="009951C6">
              <w:rPr>
                <w:rFonts w:eastAsia="標楷體"/>
              </w:rPr>
              <w:t xml:space="preserve"> / </w:t>
            </w:r>
            <w:r w:rsidRPr="009951C6">
              <w:rPr>
                <w:rFonts w:eastAsia="標楷體"/>
              </w:rPr>
              <w:t>職稱</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46BFD" w:rsidRPr="009951C6" w:rsidRDefault="00746BFD">
            <w:pPr>
              <w:jc w:val="center"/>
              <w:rPr>
                <w:rFonts w:eastAsia="標楷體"/>
                <w:color w:val="FF0000"/>
              </w:rPr>
            </w:pPr>
          </w:p>
        </w:tc>
      </w:tr>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jc w:val="center"/>
              <w:rPr>
                <w:rFonts w:eastAsia="標楷體"/>
              </w:rPr>
            </w:pPr>
            <w:r w:rsidRPr="009951C6">
              <w:rPr>
                <w:rFonts w:eastAsia="標楷體"/>
              </w:rPr>
              <w:t>連絡電話</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746BFD">
            <w:pPr>
              <w:jc w:val="cente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jc w:val="center"/>
              <w:rPr>
                <w:rFonts w:eastAsia="標楷體"/>
              </w:rPr>
            </w:pPr>
            <w:r w:rsidRPr="009951C6">
              <w:rPr>
                <w:rFonts w:eastAsia="標楷體"/>
              </w:rPr>
              <w:t>E-mail</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746BFD">
            <w:pPr>
              <w:jc w:val="center"/>
              <w:rPr>
                <w:rFonts w:eastAsia="標楷體"/>
              </w:rPr>
            </w:pPr>
          </w:p>
        </w:tc>
      </w:tr>
      <w:tr w:rsidR="00746BFD" w:rsidRPr="009951C6" w:rsidTr="00FC257C">
        <w:trPr>
          <w:trHeight w:val="51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jc w:val="center"/>
              <w:rPr>
                <w:rFonts w:eastAsia="標楷體"/>
                <w:szCs w:val="26"/>
              </w:rPr>
            </w:pPr>
            <w:proofErr w:type="gramStart"/>
            <w:r w:rsidRPr="009951C6">
              <w:rPr>
                <w:rFonts w:eastAsia="標楷體"/>
                <w:szCs w:val="26"/>
              </w:rPr>
              <w:t>跨域專長</w:t>
            </w:r>
            <w:proofErr w:type="gramEnd"/>
            <w:r w:rsidRPr="009951C6">
              <w:rPr>
                <w:rFonts w:eastAsia="標楷體"/>
                <w:szCs w:val="26"/>
              </w:rPr>
              <w:t>簡介</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746BFD">
            <w:pPr>
              <w:snapToGrid w:val="0"/>
              <w:spacing w:line="400" w:lineRule="exact"/>
              <w:rPr>
                <w:rFonts w:eastAsia="標楷體"/>
                <w:szCs w:val="26"/>
              </w:rPr>
            </w:pPr>
          </w:p>
        </w:tc>
      </w:tr>
      <w:tr w:rsidR="00746BFD" w:rsidRPr="009951C6">
        <w:trPr>
          <w:trHeight w:val="841"/>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rPr>
                <w:rFonts w:eastAsia="標楷體"/>
                <w:szCs w:val="26"/>
              </w:rPr>
            </w:pPr>
            <w:r w:rsidRPr="009951C6">
              <w:rPr>
                <w:rFonts w:eastAsia="標楷體"/>
                <w:szCs w:val="26"/>
              </w:rPr>
              <w:t>經</w:t>
            </w:r>
            <w:r w:rsidRPr="009951C6">
              <w:rPr>
                <w:rFonts w:eastAsia="標楷體"/>
                <w:szCs w:val="26"/>
              </w:rPr>
              <w:t xml:space="preserve">     </w:t>
            </w:r>
            <w:r w:rsidRPr="009951C6">
              <w:rPr>
                <w:rFonts w:eastAsia="標楷體"/>
                <w:szCs w:val="26"/>
              </w:rPr>
              <w:t>年</w:t>
            </w:r>
            <w:r w:rsidRPr="009951C6">
              <w:rPr>
                <w:rFonts w:eastAsia="標楷體"/>
                <w:szCs w:val="26"/>
              </w:rPr>
              <w:t xml:space="preserve">      </w:t>
            </w:r>
            <w:r w:rsidRPr="009951C6">
              <w:rPr>
                <w:rFonts w:eastAsia="標楷體"/>
                <w:szCs w:val="26"/>
              </w:rPr>
              <w:t>月</w:t>
            </w:r>
            <w:r w:rsidRPr="009951C6">
              <w:rPr>
                <w:rFonts w:eastAsia="標楷體"/>
                <w:szCs w:val="26"/>
              </w:rPr>
              <w:t xml:space="preserve">     </w:t>
            </w:r>
            <w:r w:rsidRPr="009951C6">
              <w:rPr>
                <w:rFonts w:eastAsia="標楷體"/>
                <w:szCs w:val="26"/>
              </w:rPr>
              <w:t>日</w:t>
            </w:r>
            <w:r w:rsidRPr="009951C6">
              <w:rPr>
                <w:rFonts w:eastAsia="標楷體"/>
                <w:szCs w:val="26"/>
              </w:rPr>
              <w:t xml:space="preserve">                                                                   </w:t>
            </w:r>
            <w:r w:rsidRPr="009951C6">
              <w:rPr>
                <w:rFonts w:eastAsia="標楷體"/>
                <w:szCs w:val="26"/>
              </w:rPr>
              <w:t>院</w:t>
            </w:r>
            <w:proofErr w:type="gramStart"/>
            <w:r w:rsidRPr="009951C6">
              <w:rPr>
                <w:rFonts w:eastAsia="標楷體"/>
                <w:szCs w:val="26"/>
              </w:rPr>
              <w:t>務</w:t>
            </w:r>
            <w:proofErr w:type="gramEnd"/>
            <w:r w:rsidRPr="009951C6">
              <w:rPr>
                <w:rFonts w:eastAsia="標楷體"/>
                <w:szCs w:val="26"/>
              </w:rPr>
              <w:t>會議審議通過。</w:t>
            </w:r>
          </w:p>
        </w:tc>
      </w:tr>
    </w:tbl>
    <w:p w:rsidR="00746BFD" w:rsidRPr="009951C6" w:rsidRDefault="00AD2E5E">
      <w:pPr>
        <w:snapToGrid w:val="0"/>
        <w:spacing w:line="480" w:lineRule="exact"/>
        <w:ind w:left="425"/>
      </w:pPr>
      <w:r w:rsidRPr="009951C6">
        <w:rPr>
          <w:rFonts w:eastAsia="標楷體"/>
          <w:sz w:val="28"/>
          <w:szCs w:val="28"/>
        </w:rPr>
        <w:t>承辦人：</w:t>
      </w:r>
      <w:r w:rsidRPr="009951C6">
        <w:rPr>
          <w:rFonts w:eastAsia="標楷體"/>
          <w:sz w:val="28"/>
          <w:szCs w:val="28"/>
        </w:rPr>
        <w:t xml:space="preserve">                      </w:t>
      </w:r>
      <w:r w:rsidRPr="009951C6">
        <w:rPr>
          <w:rFonts w:eastAsia="標楷體"/>
          <w:sz w:val="28"/>
          <w:szCs w:val="28"/>
        </w:rPr>
        <w:t>召集人：</w:t>
      </w:r>
      <w:r w:rsidRPr="009951C6">
        <w:rPr>
          <w:rFonts w:eastAsia="標楷體"/>
          <w:sz w:val="28"/>
          <w:szCs w:val="28"/>
        </w:rPr>
        <w:tab/>
      </w:r>
      <w:r w:rsidRPr="009951C6">
        <w:rPr>
          <w:rFonts w:eastAsia="標楷體"/>
          <w:sz w:val="28"/>
          <w:szCs w:val="28"/>
        </w:rPr>
        <w:tab/>
      </w:r>
      <w:r w:rsidRPr="009951C6">
        <w:rPr>
          <w:rFonts w:eastAsia="標楷體"/>
          <w:sz w:val="28"/>
          <w:szCs w:val="28"/>
        </w:rPr>
        <w:tab/>
        <w:t xml:space="preserve">          </w:t>
      </w:r>
      <w:r w:rsidRPr="009951C6">
        <w:rPr>
          <w:rFonts w:eastAsia="標楷體"/>
          <w:sz w:val="28"/>
          <w:szCs w:val="28"/>
        </w:rPr>
        <w:t>主辦學院院長：</w:t>
      </w:r>
    </w:p>
    <w:p w:rsidR="00746BFD" w:rsidRPr="009951C6" w:rsidRDefault="00746BFD">
      <w:pPr>
        <w:snapToGrid w:val="0"/>
        <w:spacing w:line="480" w:lineRule="exact"/>
        <w:jc w:val="center"/>
        <w:rPr>
          <w:rFonts w:eastAsia="標楷體"/>
          <w:b/>
          <w:sz w:val="40"/>
          <w:szCs w:val="40"/>
        </w:rPr>
      </w:pPr>
    </w:p>
    <w:p w:rsidR="00746BFD" w:rsidRPr="009951C6" w:rsidRDefault="00AD2E5E">
      <w:pPr>
        <w:snapToGrid w:val="0"/>
        <w:spacing w:line="480" w:lineRule="exact"/>
        <w:jc w:val="center"/>
        <w:rPr>
          <w:sz w:val="32"/>
          <w:szCs w:val="32"/>
        </w:rPr>
      </w:pPr>
      <w:r w:rsidRPr="009951C6">
        <w:rPr>
          <w:rFonts w:eastAsia="標楷體"/>
          <w:b/>
          <w:sz w:val="32"/>
          <w:szCs w:val="32"/>
        </w:rPr>
        <w:t>中</w:t>
      </w:r>
      <w:r w:rsidRPr="009951C6">
        <w:rPr>
          <w:rFonts w:eastAsia="標楷體"/>
          <w:b/>
          <w:sz w:val="32"/>
          <w:szCs w:val="32"/>
        </w:rPr>
        <w:t xml:space="preserve">  </w:t>
      </w:r>
      <w:r w:rsidRPr="009951C6">
        <w:rPr>
          <w:rFonts w:eastAsia="標楷體"/>
          <w:b/>
          <w:sz w:val="32"/>
          <w:szCs w:val="32"/>
        </w:rPr>
        <w:t>華</w:t>
      </w:r>
      <w:r w:rsidRPr="009951C6">
        <w:rPr>
          <w:rFonts w:eastAsia="標楷體"/>
          <w:b/>
          <w:sz w:val="32"/>
          <w:szCs w:val="32"/>
        </w:rPr>
        <w:t xml:space="preserve">  </w:t>
      </w:r>
      <w:r w:rsidRPr="009951C6">
        <w:rPr>
          <w:rFonts w:eastAsia="標楷體"/>
          <w:b/>
          <w:sz w:val="32"/>
          <w:szCs w:val="32"/>
        </w:rPr>
        <w:t>民</w:t>
      </w:r>
      <w:r w:rsidRPr="009951C6">
        <w:rPr>
          <w:rFonts w:eastAsia="標楷體"/>
          <w:b/>
          <w:sz w:val="32"/>
          <w:szCs w:val="32"/>
        </w:rPr>
        <w:t xml:space="preserve">  </w:t>
      </w:r>
      <w:r w:rsidRPr="009951C6">
        <w:rPr>
          <w:rFonts w:eastAsia="標楷體"/>
          <w:b/>
          <w:sz w:val="32"/>
          <w:szCs w:val="32"/>
        </w:rPr>
        <w:t>國</w:t>
      </w:r>
      <w:r w:rsidRPr="009951C6">
        <w:rPr>
          <w:rFonts w:eastAsia="標楷體"/>
          <w:b/>
          <w:sz w:val="32"/>
          <w:szCs w:val="32"/>
        </w:rPr>
        <w:t xml:space="preserve">      </w:t>
      </w:r>
      <w:r w:rsidRPr="009951C6">
        <w:rPr>
          <w:rFonts w:eastAsia="標楷體"/>
          <w:b/>
          <w:sz w:val="32"/>
          <w:szCs w:val="32"/>
        </w:rPr>
        <w:t>年</w:t>
      </w:r>
      <w:r w:rsidRPr="009951C6">
        <w:rPr>
          <w:rFonts w:eastAsia="標楷體"/>
          <w:b/>
          <w:sz w:val="32"/>
          <w:szCs w:val="32"/>
        </w:rPr>
        <w:t xml:space="preserve">      </w:t>
      </w:r>
      <w:r w:rsidRPr="009951C6">
        <w:rPr>
          <w:rFonts w:eastAsia="標楷體"/>
          <w:b/>
          <w:sz w:val="32"/>
          <w:szCs w:val="32"/>
        </w:rPr>
        <w:t>月</w:t>
      </w:r>
      <w:r w:rsidRPr="009951C6">
        <w:rPr>
          <w:rFonts w:eastAsia="標楷體"/>
          <w:b/>
          <w:sz w:val="32"/>
          <w:szCs w:val="32"/>
        </w:rPr>
        <w:t xml:space="preserve">      </w:t>
      </w:r>
      <w:r w:rsidRPr="009951C6">
        <w:rPr>
          <w:rFonts w:eastAsia="標楷體"/>
          <w:b/>
          <w:sz w:val="32"/>
          <w:szCs w:val="32"/>
        </w:rPr>
        <w:t>日</w:t>
      </w:r>
    </w:p>
    <w:p w:rsidR="00847E06" w:rsidRDefault="00AD2E5E" w:rsidP="006F6F1F">
      <w:pPr>
        <w:jc w:val="center"/>
        <w:rPr>
          <w:rFonts w:eastAsia="標楷體"/>
          <w:b/>
          <w:sz w:val="28"/>
        </w:rPr>
      </w:pPr>
      <w:r w:rsidRPr="009951C6">
        <w:rPr>
          <w:rFonts w:eastAsia="標楷體"/>
          <w:b/>
          <w:sz w:val="28"/>
        </w:rPr>
        <w:lastRenderedPageBreak/>
        <w:t>學士</w:t>
      </w:r>
      <w:proofErr w:type="gramStart"/>
      <w:r w:rsidR="009C5A02" w:rsidRPr="009951C6">
        <w:rPr>
          <w:rFonts w:eastAsia="標楷體"/>
          <w:b/>
          <w:sz w:val="28"/>
        </w:rPr>
        <w:t>班</w:t>
      </w:r>
      <w:r w:rsidRPr="009951C6">
        <w:rPr>
          <w:rFonts w:eastAsia="標楷體"/>
          <w:b/>
          <w:sz w:val="28"/>
        </w:rPr>
        <w:t>跨域</w:t>
      </w:r>
      <w:proofErr w:type="gramEnd"/>
      <w:r w:rsidRPr="009951C6">
        <w:rPr>
          <w:rFonts w:eastAsia="標楷體"/>
          <w:b/>
          <w:sz w:val="28"/>
        </w:rPr>
        <w:t>專長計畫書</w:t>
      </w:r>
    </w:p>
    <w:p w:rsidR="00746BFD" w:rsidRPr="006F6F1F" w:rsidRDefault="006F6F1F" w:rsidP="006F6F1F">
      <w:pPr>
        <w:jc w:val="center"/>
        <w:rPr>
          <w:rFonts w:ascii="新細明體" w:hAnsi="新細明體"/>
          <w:color w:val="0070C0"/>
        </w:rPr>
      </w:pPr>
      <w:bookmarkStart w:id="0" w:name="_GoBack"/>
      <w:bookmarkEnd w:id="0"/>
      <w:r w:rsidRPr="006F6F1F">
        <w:rPr>
          <w:rFonts w:ascii="新細明體" w:hAnsi="新細明體" w:hint="eastAsia"/>
          <w:color w:val="0070C0"/>
        </w:rPr>
        <w:t>【</w:t>
      </w:r>
      <w:r w:rsidR="00C1473C" w:rsidRPr="006F6F1F">
        <w:rPr>
          <w:rFonts w:eastAsia="標楷體"/>
          <w:b/>
          <w:color w:val="0070C0"/>
          <w:sz w:val="28"/>
        </w:rPr>
        <w:t>格式與書寫說明</w:t>
      </w:r>
      <w:r w:rsidRPr="006F6F1F">
        <w:rPr>
          <w:rFonts w:ascii="新細明體" w:hAnsi="新細明體" w:hint="eastAsia"/>
          <w:color w:val="0070C0"/>
        </w:rPr>
        <w:t>】</w:t>
      </w:r>
    </w:p>
    <w:p w:rsidR="006F6F1F" w:rsidRPr="009951C6" w:rsidRDefault="006F6F1F" w:rsidP="006F6F1F">
      <w:pPr>
        <w:jc w:val="center"/>
        <w:rPr>
          <w:rFonts w:eastAsia="標楷體"/>
        </w:rPr>
      </w:pPr>
    </w:p>
    <w:p w:rsidR="00746BFD" w:rsidRPr="009951C6" w:rsidRDefault="00AD2E5E">
      <w:pPr>
        <w:spacing w:before="183" w:after="183"/>
        <w:jc w:val="center"/>
        <w:rPr>
          <w:rFonts w:eastAsia="標楷體"/>
          <w:b/>
          <w:sz w:val="28"/>
        </w:rPr>
      </w:pPr>
      <w:r w:rsidRPr="009951C6">
        <w:rPr>
          <w:rFonts w:eastAsia="標楷體"/>
          <w:b/>
          <w:sz w:val="28"/>
        </w:rPr>
        <w:t>學士</w:t>
      </w:r>
      <w:proofErr w:type="gramStart"/>
      <w:r w:rsidR="009C5A02" w:rsidRPr="009951C6">
        <w:rPr>
          <w:rFonts w:eastAsia="標楷體"/>
          <w:b/>
          <w:sz w:val="28"/>
        </w:rPr>
        <w:t>班</w:t>
      </w:r>
      <w:r w:rsidRPr="009951C6">
        <w:rPr>
          <w:rFonts w:eastAsia="標楷體"/>
          <w:b/>
          <w:sz w:val="28"/>
        </w:rPr>
        <w:t>跨域</w:t>
      </w:r>
      <w:proofErr w:type="gramEnd"/>
      <w:r w:rsidRPr="009951C6">
        <w:rPr>
          <w:rFonts w:eastAsia="標楷體"/>
          <w:b/>
          <w:sz w:val="28"/>
        </w:rPr>
        <w:t>專長名稱</w:t>
      </w:r>
    </w:p>
    <w:p w:rsidR="00746BFD" w:rsidRPr="009951C6" w:rsidRDefault="00AD2E5E">
      <w:pPr>
        <w:pStyle w:val="a7"/>
        <w:numPr>
          <w:ilvl w:val="0"/>
          <w:numId w:val="1"/>
        </w:numPr>
        <w:spacing w:before="183" w:after="183"/>
        <w:rPr>
          <w:rFonts w:eastAsia="標楷體"/>
          <w:b/>
        </w:rPr>
      </w:pPr>
      <w:r w:rsidRPr="009951C6">
        <w:rPr>
          <w:rFonts w:eastAsia="標楷體"/>
          <w:b/>
        </w:rPr>
        <w:t>設置宗旨</w:t>
      </w:r>
    </w:p>
    <w:p w:rsidR="00746BFD" w:rsidRPr="009951C6" w:rsidRDefault="00AD2E5E" w:rsidP="009951C6">
      <w:pPr>
        <w:pStyle w:val="a7"/>
        <w:spacing w:before="183" w:after="183"/>
        <w:ind w:left="1134" w:hanging="656"/>
        <w:rPr>
          <w:rFonts w:eastAsia="標楷體"/>
        </w:rPr>
      </w:pPr>
      <w:r w:rsidRPr="009951C6">
        <w:rPr>
          <w:rFonts w:eastAsia="標楷體"/>
        </w:rPr>
        <w:t>說明</w:t>
      </w:r>
      <w:r w:rsidRPr="009951C6">
        <w:rPr>
          <w:rFonts w:eastAsia="標楷體"/>
        </w:rPr>
        <w:t xml:space="preserve"> : </w:t>
      </w:r>
      <w:r w:rsidRPr="009951C6">
        <w:rPr>
          <w:rFonts w:eastAsia="標楷體"/>
        </w:rPr>
        <w:t>請</w:t>
      </w:r>
      <w:proofErr w:type="gramStart"/>
      <w:r w:rsidRPr="009951C6">
        <w:rPr>
          <w:rFonts w:eastAsia="標楷體"/>
        </w:rPr>
        <w:t>簡介跨域專長</w:t>
      </w:r>
      <w:proofErr w:type="gramEnd"/>
      <w:r w:rsidRPr="009951C6">
        <w:rPr>
          <w:rFonts w:eastAsia="標楷體"/>
        </w:rPr>
        <w:t xml:space="preserve"> (</w:t>
      </w:r>
      <w:r w:rsidR="007E54B1" w:rsidRPr="009951C6">
        <w:rPr>
          <w:rFonts w:eastAsia="標楷體"/>
        </w:rPr>
        <w:t>包括特色、創新性</w:t>
      </w:r>
      <w:r w:rsidRPr="009951C6">
        <w:rPr>
          <w:rFonts w:eastAsia="標楷體"/>
        </w:rPr>
        <w:t>及重要性</w:t>
      </w:r>
      <w:r w:rsidRPr="009951C6">
        <w:rPr>
          <w:rFonts w:eastAsia="標楷體"/>
        </w:rPr>
        <w:t>)</w:t>
      </w:r>
      <w:r w:rsidRPr="009951C6">
        <w:rPr>
          <w:rFonts w:eastAsia="標楷體"/>
        </w:rPr>
        <w:t>，並說明專長設置之預期教育目標與宗旨。</w:t>
      </w:r>
    </w:p>
    <w:p w:rsidR="00746BFD" w:rsidRPr="009951C6" w:rsidRDefault="00AD2E5E">
      <w:pPr>
        <w:pStyle w:val="a7"/>
        <w:numPr>
          <w:ilvl w:val="0"/>
          <w:numId w:val="1"/>
        </w:numPr>
        <w:spacing w:before="183" w:after="183"/>
        <w:rPr>
          <w:rFonts w:eastAsia="標楷體"/>
          <w:b/>
        </w:rPr>
      </w:pPr>
      <w:r w:rsidRPr="009951C6">
        <w:rPr>
          <w:rFonts w:eastAsia="標楷體"/>
          <w:b/>
        </w:rPr>
        <w:t>參與教學單位</w:t>
      </w:r>
    </w:p>
    <w:p w:rsidR="00746BFD" w:rsidRPr="009951C6" w:rsidRDefault="00AD2E5E" w:rsidP="009951C6">
      <w:pPr>
        <w:pStyle w:val="a7"/>
        <w:spacing w:line="400" w:lineRule="exact"/>
        <w:ind w:left="1162" w:hanging="686"/>
      </w:pPr>
      <w:r w:rsidRPr="009951C6">
        <w:rPr>
          <w:rFonts w:eastAsia="標楷體"/>
        </w:rPr>
        <w:t>說明</w:t>
      </w:r>
      <w:r w:rsidRPr="009951C6">
        <w:rPr>
          <w:rFonts w:eastAsia="標楷體"/>
        </w:rPr>
        <w:t xml:space="preserve"> : </w:t>
      </w:r>
      <w:proofErr w:type="gramStart"/>
      <w:r w:rsidRPr="009951C6">
        <w:rPr>
          <w:rFonts w:eastAsia="標楷體"/>
        </w:rPr>
        <w:t>跨域專長</w:t>
      </w:r>
      <w:proofErr w:type="gramEnd"/>
      <w:r w:rsidRPr="009951C6">
        <w:rPr>
          <w:rFonts w:eastAsia="標楷體"/>
        </w:rPr>
        <w:t>應由</w:t>
      </w:r>
      <w:r w:rsidR="0082052F" w:rsidRPr="009951C6">
        <w:rPr>
          <w:rFonts w:eastAsia="標楷體"/>
        </w:rPr>
        <w:t>學院</w:t>
      </w:r>
      <w:r w:rsidR="0082052F" w:rsidRPr="009951C6">
        <w:rPr>
          <w:rFonts w:eastAsia="Microsoft JhengHei UI"/>
          <w:b/>
        </w:rPr>
        <w:t>、</w:t>
      </w:r>
      <w:r w:rsidR="0082052F" w:rsidRPr="009951C6">
        <w:rPr>
          <w:rFonts w:eastAsia="標楷體"/>
        </w:rPr>
        <w:t>系</w:t>
      </w:r>
      <w:r w:rsidR="0082052F" w:rsidRPr="009951C6">
        <w:rPr>
          <w:rFonts w:eastAsia="Microsoft JhengHei UI"/>
          <w:b/>
        </w:rPr>
        <w:t>、</w:t>
      </w:r>
      <w:r w:rsidR="0082052F" w:rsidRPr="009951C6">
        <w:rPr>
          <w:rFonts w:eastAsia="標楷體"/>
        </w:rPr>
        <w:t>所</w:t>
      </w:r>
      <w:r w:rsidR="0082052F" w:rsidRPr="009951C6">
        <w:rPr>
          <w:rFonts w:eastAsia="Microsoft JhengHei UI"/>
          <w:b/>
        </w:rPr>
        <w:t>、</w:t>
      </w:r>
      <w:r w:rsidR="0082052F" w:rsidRPr="009951C6">
        <w:rPr>
          <w:rFonts w:eastAsia="標楷體"/>
        </w:rPr>
        <w:t>學位學程共同</w:t>
      </w:r>
      <w:r w:rsidRPr="009951C6">
        <w:rPr>
          <w:rFonts w:eastAsia="標楷體"/>
        </w:rPr>
        <w:t>規劃與執行，請說明參與</w:t>
      </w:r>
      <w:proofErr w:type="gramStart"/>
      <w:r w:rsidRPr="009951C6">
        <w:rPr>
          <w:rFonts w:eastAsia="標楷體"/>
        </w:rPr>
        <w:t>本跨域</w:t>
      </w:r>
      <w:proofErr w:type="gramEnd"/>
      <w:r w:rsidRPr="009951C6">
        <w:rPr>
          <w:rFonts w:eastAsia="標楷體"/>
        </w:rPr>
        <w:t>專長之教學單位，並敘明主辦</w:t>
      </w:r>
      <w:r w:rsidR="00A1112E" w:rsidRPr="009951C6">
        <w:rPr>
          <w:rFonts w:eastAsia="標楷體"/>
        </w:rPr>
        <w:t>教學單位與其所屬</w:t>
      </w:r>
      <w:r w:rsidRPr="009951C6">
        <w:rPr>
          <w:rFonts w:eastAsia="標楷體"/>
        </w:rPr>
        <w:t>學院</w:t>
      </w:r>
      <w:r w:rsidR="00A1112E" w:rsidRPr="009951C6">
        <w:rPr>
          <w:rFonts w:eastAsia="標楷體"/>
        </w:rPr>
        <w:t xml:space="preserve"> </w:t>
      </w:r>
      <w:r w:rsidRPr="009951C6">
        <w:rPr>
          <w:rFonts w:eastAsia="標楷體"/>
        </w:rPr>
        <w:t>(</w:t>
      </w:r>
      <w:r w:rsidR="00A1112E" w:rsidRPr="009951C6">
        <w:rPr>
          <w:rFonts w:eastAsia="標楷體"/>
        </w:rPr>
        <w:t>主辦教學單位可為學院，如主辦單位為學系、所等二級教學單位，</w:t>
      </w:r>
      <w:proofErr w:type="gramStart"/>
      <w:r w:rsidR="00A1112E" w:rsidRPr="009951C6">
        <w:rPr>
          <w:rFonts w:eastAsia="標楷體"/>
        </w:rPr>
        <w:t>則</w:t>
      </w:r>
      <w:r w:rsidR="001A38BF" w:rsidRPr="009951C6">
        <w:rPr>
          <w:rFonts w:eastAsia="標楷體"/>
        </w:rPr>
        <w:t>需</w:t>
      </w:r>
      <w:r w:rsidR="00A1112E" w:rsidRPr="009951C6">
        <w:rPr>
          <w:rFonts w:eastAsia="標楷體"/>
        </w:rPr>
        <w:t>敘明</w:t>
      </w:r>
      <w:proofErr w:type="gramEnd"/>
      <w:r w:rsidR="00A1112E" w:rsidRPr="009951C6">
        <w:rPr>
          <w:rFonts w:eastAsia="標楷體"/>
        </w:rPr>
        <w:t>其所屬學院</w:t>
      </w:r>
      <w:r w:rsidRPr="009951C6">
        <w:rPr>
          <w:rFonts w:eastAsia="標楷體"/>
        </w:rPr>
        <w:t>)</w:t>
      </w:r>
      <w:r w:rsidRPr="009951C6">
        <w:rPr>
          <w:rFonts w:eastAsia="標楷體"/>
        </w:rPr>
        <w:t>。</w:t>
      </w:r>
      <w:proofErr w:type="gramStart"/>
      <w:r w:rsidRPr="009951C6">
        <w:rPr>
          <w:rFonts w:eastAsia="標楷體"/>
        </w:rPr>
        <w:t>跨域專長</w:t>
      </w:r>
      <w:proofErr w:type="gramEnd"/>
      <w:r w:rsidRPr="009951C6">
        <w:rPr>
          <w:rFonts w:eastAsia="標楷體"/>
        </w:rPr>
        <w:t>召集人以由主辦</w:t>
      </w:r>
      <w:r w:rsidR="00A1112E" w:rsidRPr="009951C6">
        <w:rPr>
          <w:rFonts w:eastAsia="標楷體"/>
        </w:rPr>
        <w:t>教學單位所屬</w:t>
      </w:r>
      <w:r w:rsidRPr="009951C6">
        <w:rPr>
          <w:rFonts w:eastAsia="標楷體"/>
        </w:rPr>
        <w:t>學院院長擔任為原則，亦得視需要由主辦學院指定所屬教師擔任。</w:t>
      </w:r>
    </w:p>
    <w:p w:rsidR="00746BFD" w:rsidRPr="009951C6" w:rsidRDefault="00AD2E5E">
      <w:pPr>
        <w:pStyle w:val="a7"/>
        <w:numPr>
          <w:ilvl w:val="0"/>
          <w:numId w:val="1"/>
        </w:numPr>
        <w:spacing w:before="183" w:after="183"/>
        <w:rPr>
          <w:rFonts w:eastAsia="標楷體"/>
          <w:b/>
        </w:rPr>
      </w:pPr>
      <w:proofErr w:type="gramStart"/>
      <w:r w:rsidRPr="009951C6">
        <w:rPr>
          <w:rFonts w:eastAsia="標楷體"/>
          <w:b/>
        </w:rPr>
        <w:t>跨域專長</w:t>
      </w:r>
      <w:proofErr w:type="gramEnd"/>
      <w:r w:rsidRPr="009951C6">
        <w:rPr>
          <w:rFonts w:eastAsia="標楷體"/>
          <w:b/>
        </w:rPr>
        <w:t>之課程架構</w:t>
      </w:r>
    </w:p>
    <w:p w:rsidR="00746BFD" w:rsidRPr="009951C6" w:rsidRDefault="00AD2E5E">
      <w:pPr>
        <w:pStyle w:val="a7"/>
        <w:spacing w:before="183" w:after="183"/>
        <w:ind w:left="1328" w:hanging="850"/>
        <w:rPr>
          <w:rFonts w:eastAsia="標楷體"/>
        </w:rPr>
      </w:pPr>
      <w:r w:rsidRPr="009951C6">
        <w:rPr>
          <w:rFonts w:eastAsia="標楷體"/>
        </w:rPr>
        <w:t>說明</w:t>
      </w:r>
      <w:r w:rsidRPr="009951C6">
        <w:rPr>
          <w:rFonts w:eastAsia="標楷體"/>
        </w:rPr>
        <w:t xml:space="preserve"> : </w:t>
      </w:r>
    </w:p>
    <w:p w:rsidR="00746BFD" w:rsidRPr="009951C6" w:rsidRDefault="00AD2E5E" w:rsidP="009951C6">
      <w:pPr>
        <w:pStyle w:val="a7"/>
        <w:numPr>
          <w:ilvl w:val="0"/>
          <w:numId w:val="2"/>
        </w:numPr>
        <w:spacing w:before="183" w:after="183"/>
        <w:ind w:left="658" w:hanging="180"/>
        <w:rPr>
          <w:rFonts w:eastAsia="標楷體"/>
        </w:rPr>
      </w:pPr>
      <w:proofErr w:type="gramStart"/>
      <w:r w:rsidRPr="009951C6">
        <w:rPr>
          <w:rFonts w:eastAsia="標楷體"/>
        </w:rPr>
        <w:t>針對跨域專長</w:t>
      </w:r>
      <w:proofErr w:type="gramEnd"/>
      <w:r w:rsidRPr="009951C6">
        <w:rPr>
          <w:rFonts w:eastAsia="標楷體"/>
        </w:rPr>
        <w:t>之培養，規劃完整之課程地圖</w:t>
      </w:r>
      <w:r w:rsidRPr="009951C6">
        <w:rPr>
          <w:rFonts w:eastAsia="標楷體"/>
        </w:rPr>
        <w:t xml:space="preserve"> (</w:t>
      </w:r>
      <w:r w:rsidRPr="009951C6">
        <w:rPr>
          <w:rFonts w:eastAsia="標楷體"/>
        </w:rPr>
        <w:t>課程架構</w:t>
      </w:r>
      <w:r w:rsidRPr="009951C6">
        <w:rPr>
          <w:rFonts w:eastAsia="標楷體"/>
        </w:rPr>
        <w:t>)</w:t>
      </w:r>
      <w:r w:rsidRPr="009951C6">
        <w:rPr>
          <w:rFonts w:eastAsia="標楷體"/>
        </w:rPr>
        <w:t>，其中應包括基礎課程、核心專業課程</w:t>
      </w:r>
      <w:proofErr w:type="gramStart"/>
      <w:r w:rsidRPr="009951C6">
        <w:rPr>
          <w:rFonts w:eastAsia="標楷體"/>
        </w:rPr>
        <w:t>及跨域專長</w:t>
      </w:r>
      <w:proofErr w:type="gramEnd"/>
      <w:r w:rsidRPr="009951C6">
        <w:rPr>
          <w:rFonts w:eastAsia="標楷體"/>
        </w:rPr>
        <w:t>課程等三個層級課程</w:t>
      </w:r>
      <w:r w:rsidRPr="009951C6">
        <w:rPr>
          <w:rFonts w:eastAsia="標楷體"/>
        </w:rPr>
        <w:t xml:space="preserve"> (</w:t>
      </w:r>
      <w:r w:rsidRPr="009951C6">
        <w:rPr>
          <w:rFonts w:eastAsia="標楷體"/>
        </w:rPr>
        <w:t>詳見下方圖表說明</w:t>
      </w:r>
      <w:r w:rsidRPr="009951C6">
        <w:rPr>
          <w:rFonts w:eastAsia="標楷體"/>
        </w:rPr>
        <w:t>)</w:t>
      </w:r>
      <w:r w:rsidRPr="009951C6">
        <w:rPr>
          <w:rFonts w:eastAsia="標楷體"/>
        </w:rPr>
        <w:t>。</w:t>
      </w:r>
    </w:p>
    <w:p w:rsidR="00746BFD" w:rsidRPr="009951C6" w:rsidRDefault="00AD2E5E" w:rsidP="009951C6">
      <w:pPr>
        <w:pStyle w:val="a7"/>
        <w:numPr>
          <w:ilvl w:val="0"/>
          <w:numId w:val="2"/>
        </w:numPr>
        <w:spacing w:before="183" w:after="183"/>
        <w:ind w:left="672" w:hanging="194"/>
        <w:rPr>
          <w:rFonts w:eastAsia="標楷體"/>
        </w:rPr>
      </w:pPr>
      <w:r w:rsidRPr="009951C6">
        <w:rPr>
          <w:rFonts w:eastAsia="標楷體"/>
        </w:rPr>
        <w:t>學生應先具備相關領域所需之</w:t>
      </w:r>
      <w:proofErr w:type="gramStart"/>
      <w:r w:rsidRPr="009951C6">
        <w:rPr>
          <w:rFonts w:eastAsia="標楷體"/>
        </w:rPr>
        <w:t>ㄧ</w:t>
      </w:r>
      <w:proofErr w:type="gramEnd"/>
      <w:r w:rsidRPr="009951C6">
        <w:rPr>
          <w:rFonts w:eastAsia="標楷體"/>
        </w:rPr>
        <w:t>定程度專業知能，故</w:t>
      </w:r>
      <w:r w:rsidR="00413600" w:rsidRPr="009951C6">
        <w:rPr>
          <w:rFonts w:eastAsia="標楷體"/>
        </w:rPr>
        <w:t>教學單位</w:t>
      </w:r>
      <w:r w:rsidRPr="009951C6">
        <w:rPr>
          <w:rFonts w:eastAsia="標楷體"/>
        </w:rPr>
        <w:t>進行第三</w:t>
      </w:r>
      <w:proofErr w:type="gramStart"/>
      <w:r w:rsidRPr="009951C6">
        <w:rPr>
          <w:rFonts w:eastAsia="標楷體"/>
        </w:rPr>
        <w:t>層級跨域專長</w:t>
      </w:r>
      <w:proofErr w:type="gramEnd"/>
      <w:r w:rsidRPr="009951C6">
        <w:rPr>
          <w:rFonts w:eastAsia="標楷體"/>
        </w:rPr>
        <w:t>課程規劃時，亦應考量可搭配相對</w:t>
      </w:r>
      <w:proofErr w:type="gramStart"/>
      <w:r w:rsidRPr="009951C6">
        <w:rPr>
          <w:rFonts w:eastAsia="標楷體"/>
        </w:rPr>
        <w:t>應哪些學</w:t>
      </w:r>
      <w:proofErr w:type="gramEnd"/>
      <w:r w:rsidRPr="009951C6">
        <w:rPr>
          <w:rFonts w:eastAsia="標楷體"/>
        </w:rPr>
        <w:t>系的核心專業課程</w:t>
      </w:r>
      <w:r w:rsidRPr="009951C6">
        <w:rPr>
          <w:rFonts w:eastAsia="標楷體"/>
        </w:rPr>
        <w:t xml:space="preserve"> (</w:t>
      </w:r>
      <w:r w:rsidRPr="009951C6">
        <w:rPr>
          <w:rFonts w:eastAsia="標楷體"/>
        </w:rPr>
        <w:t>第二層級</w:t>
      </w:r>
      <w:r w:rsidRPr="009951C6">
        <w:rPr>
          <w:rFonts w:eastAsia="標楷體"/>
        </w:rPr>
        <w:t>)</w:t>
      </w:r>
      <w:r w:rsidRPr="009951C6">
        <w:rPr>
          <w:rFonts w:eastAsia="標楷體"/>
        </w:rPr>
        <w:t>，進而提出</w:t>
      </w:r>
      <w:proofErr w:type="gramStart"/>
      <w:r w:rsidRPr="009951C6">
        <w:rPr>
          <w:rFonts w:eastAsia="標楷體"/>
        </w:rPr>
        <w:t>此跨域專長</w:t>
      </w:r>
      <w:proofErr w:type="gramEnd"/>
      <w:r w:rsidRPr="009951C6">
        <w:rPr>
          <w:rFonts w:eastAsia="標楷體"/>
        </w:rPr>
        <w:t>的三層級課程架構，以</w:t>
      </w:r>
      <w:proofErr w:type="gramStart"/>
      <w:r w:rsidRPr="009951C6">
        <w:rPr>
          <w:rFonts w:eastAsia="標楷體"/>
        </w:rPr>
        <w:t>呈現跨域專長</w:t>
      </w:r>
      <w:proofErr w:type="gramEnd"/>
      <w:r w:rsidRPr="009951C6">
        <w:rPr>
          <w:rFonts w:eastAsia="標楷體"/>
        </w:rPr>
        <w:t>養成之各階段學習目標與學生所需具備之能力。</w:t>
      </w:r>
    </w:p>
    <w:p w:rsidR="00746BFD" w:rsidRPr="009951C6" w:rsidRDefault="00AD2E5E" w:rsidP="00CA2E2A">
      <w:pPr>
        <w:pStyle w:val="a7"/>
        <w:spacing w:before="183"/>
        <w:ind w:left="425"/>
        <w:rPr>
          <w:rFonts w:eastAsia="標楷體"/>
        </w:rPr>
      </w:pPr>
      <w:r w:rsidRPr="009951C6">
        <w:rPr>
          <w:rFonts w:eastAsia="標楷體"/>
        </w:rPr>
        <w:t>各層級課程說明</w:t>
      </w:r>
      <w:r w:rsidRPr="009951C6">
        <w:rPr>
          <w:rFonts w:eastAsia="標楷體"/>
        </w:rPr>
        <w:t xml:space="preserve">: </w:t>
      </w:r>
    </w:p>
    <w:p w:rsidR="00746BFD" w:rsidRPr="009951C6" w:rsidRDefault="00AD2E5E" w:rsidP="00CA2E2A">
      <w:pPr>
        <w:pStyle w:val="a7"/>
        <w:spacing w:before="183" w:after="183"/>
        <w:ind w:left="0"/>
      </w:pPr>
      <w:r w:rsidRPr="009951C6">
        <w:rPr>
          <w:rFonts w:eastAsia="標楷體"/>
          <w:noProof/>
        </w:rPr>
        <mc:AlternateContent>
          <mc:Choice Requires="wpg">
            <w:drawing>
              <wp:inline distT="0" distB="0" distL="0" distR="0">
                <wp:extent cx="6317632" cy="3319368"/>
                <wp:effectExtent l="0" t="0" r="26035" b="14605"/>
                <wp:docPr id="1" name="資料庫圖表 1"/>
                <wp:cNvGraphicFramePr/>
                <a:graphic xmlns:a="http://schemas.openxmlformats.org/drawingml/2006/main">
                  <a:graphicData uri="http://schemas.microsoft.com/office/word/2010/wordprocessingGroup">
                    <wpg:wgp>
                      <wpg:cNvGrpSpPr/>
                      <wpg:grpSpPr>
                        <a:xfrm>
                          <a:off x="0" y="0"/>
                          <a:ext cx="6317632" cy="3319368"/>
                          <a:chOff x="393196" y="-26247"/>
                          <a:chExt cx="5322880" cy="3534822"/>
                        </a:xfrm>
                      </wpg:grpSpPr>
                      <wps:wsp>
                        <wps:cNvPr id="2" name="手繪多邊形 2"/>
                        <wps:cNvSpPr/>
                        <wps:spPr>
                          <a:xfrm>
                            <a:off x="1595872" y="21636"/>
                            <a:ext cx="4119924" cy="1173591"/>
                          </a:xfrm>
                          <a:custGeom>
                            <a:avLst/>
                            <a:gdLst>
                              <a:gd name="f0" fmla="val 10800000"/>
                              <a:gd name="f1" fmla="val 5400000"/>
                              <a:gd name="f2" fmla="val 180"/>
                              <a:gd name="f3" fmla="val w"/>
                              <a:gd name="f4" fmla="val h"/>
                              <a:gd name="f5" fmla="val 0"/>
                              <a:gd name="f6" fmla="val 1655390"/>
                              <a:gd name="f7" fmla="val 3511296"/>
                              <a:gd name="f8" fmla="val 585229"/>
                              <a:gd name="f9" fmla="val 2926067"/>
                              <a:gd name="f10" fmla="val 3249280"/>
                              <a:gd name="f11" fmla="val 1597154"/>
                              <a:gd name="f12" fmla="val 3511295"/>
                              <a:gd name="f13" fmla="val 1525316"/>
                              <a:gd name="f14" fmla="val 1"/>
                              <a:gd name="f15" fmla="val 262016"/>
                              <a:gd name="f16" fmla="+- 0 0 -90"/>
                              <a:gd name="f17" fmla="*/ f3 1 1655390"/>
                              <a:gd name="f18" fmla="*/ f4 1 3511296"/>
                              <a:gd name="f19" fmla="+- f7 0 f5"/>
                              <a:gd name="f20" fmla="+- f6 0 f5"/>
                              <a:gd name="f21" fmla="*/ f16 f0 1"/>
                              <a:gd name="f22" fmla="*/ f20 1 1655390"/>
                              <a:gd name="f23" fmla="*/ f19 1 3511296"/>
                              <a:gd name="f24" fmla="*/ 275904 f20 1"/>
                              <a:gd name="f25" fmla="*/ 0 f19 1"/>
                              <a:gd name="f26" fmla="*/ 1379486 f20 1"/>
                              <a:gd name="f27" fmla="*/ 1655390 f20 1"/>
                              <a:gd name="f28" fmla="*/ 275904 f19 1"/>
                              <a:gd name="f29" fmla="*/ 3511296 f19 1"/>
                              <a:gd name="f30" fmla="*/ 0 f20 1"/>
                              <a:gd name="f31" fmla="*/ f21 1 f2"/>
                              <a:gd name="f32" fmla="*/ f24 1 1655390"/>
                              <a:gd name="f33" fmla="*/ f25 1 3511296"/>
                              <a:gd name="f34" fmla="*/ f26 1 1655390"/>
                              <a:gd name="f35" fmla="*/ f27 1 1655390"/>
                              <a:gd name="f36" fmla="*/ f28 1 3511296"/>
                              <a:gd name="f37" fmla="*/ f29 1 3511296"/>
                              <a:gd name="f38" fmla="*/ f30 1 1655390"/>
                              <a:gd name="f39" fmla="*/ f5 1 f22"/>
                              <a:gd name="f40" fmla="*/ f6 1 f22"/>
                              <a:gd name="f41" fmla="*/ f5 1 f23"/>
                              <a:gd name="f42" fmla="*/ f7 1 f23"/>
                              <a:gd name="f43" fmla="+- f31 0 f1"/>
                              <a:gd name="f44" fmla="*/ f32 1 f22"/>
                              <a:gd name="f45" fmla="*/ f33 1 f23"/>
                              <a:gd name="f46" fmla="*/ f34 1 f22"/>
                              <a:gd name="f47" fmla="*/ f35 1 f22"/>
                              <a:gd name="f48" fmla="*/ f36 1 f23"/>
                              <a:gd name="f49" fmla="*/ f37 1 f23"/>
                              <a:gd name="f50" fmla="*/ f38 1 f22"/>
                              <a:gd name="f51" fmla="*/ f39 f17 1"/>
                              <a:gd name="f52" fmla="*/ f40 f17 1"/>
                              <a:gd name="f53" fmla="*/ f42 f18 1"/>
                              <a:gd name="f54" fmla="*/ f41 f18 1"/>
                              <a:gd name="f55" fmla="*/ f44 f17 1"/>
                              <a:gd name="f56" fmla="*/ f45 f18 1"/>
                              <a:gd name="f57" fmla="*/ f46 f17 1"/>
                              <a:gd name="f58" fmla="*/ f47 f17 1"/>
                              <a:gd name="f59" fmla="*/ f48 f18 1"/>
                              <a:gd name="f60" fmla="*/ f49 f18 1"/>
                              <a:gd name="f61" fmla="*/ f50 f17 1"/>
                            </a:gdLst>
                            <a:ahLst/>
                            <a:cxnLst>
                              <a:cxn ang="3cd4">
                                <a:pos x="hc" y="t"/>
                              </a:cxn>
                              <a:cxn ang="0">
                                <a:pos x="r" y="vc"/>
                              </a:cxn>
                              <a:cxn ang="cd4">
                                <a:pos x="hc" y="b"/>
                              </a:cxn>
                              <a:cxn ang="cd2">
                                <a:pos x="l" y="vc"/>
                              </a:cxn>
                              <a:cxn ang="f43">
                                <a:pos x="f55" y="f56"/>
                              </a:cxn>
                              <a:cxn ang="f43">
                                <a:pos x="f57" y="f56"/>
                              </a:cxn>
                              <a:cxn ang="f43">
                                <a:pos x="f58" y="f59"/>
                              </a:cxn>
                              <a:cxn ang="f43">
                                <a:pos x="f58" y="f60"/>
                              </a:cxn>
                              <a:cxn ang="f43">
                                <a:pos x="f58" y="f60"/>
                              </a:cxn>
                              <a:cxn ang="f43">
                                <a:pos x="f61" y="f60"/>
                              </a:cxn>
                              <a:cxn ang="f43">
                                <a:pos x="f61" y="f60"/>
                              </a:cxn>
                              <a:cxn ang="f43">
                                <a:pos x="f61" y="f59"/>
                              </a:cxn>
                              <a:cxn ang="f43">
                                <a:pos x="f55" y="f56"/>
                              </a:cxn>
                            </a:cxnLst>
                            <a:rect l="f51" t="f54" r="f52" b="f53"/>
                            <a:pathLst>
                              <a:path w="1655390" h="3511296">
                                <a:moveTo>
                                  <a:pt x="f6" y="f8"/>
                                </a:moveTo>
                                <a:lnTo>
                                  <a:pt x="f6" y="f9"/>
                                </a:lnTo>
                                <a:cubicBezTo>
                                  <a:pt x="f6" y="f10"/>
                                  <a:pt x="f11" y="f12"/>
                                  <a:pt x="f13" y="f12"/>
                                </a:cubicBezTo>
                                <a:lnTo>
                                  <a:pt x="f5" y="f12"/>
                                </a:lnTo>
                                <a:lnTo>
                                  <a:pt x="f5" y="f12"/>
                                </a:lnTo>
                                <a:lnTo>
                                  <a:pt x="f5" y="f14"/>
                                </a:lnTo>
                                <a:lnTo>
                                  <a:pt x="f5" y="f14"/>
                                </a:lnTo>
                                <a:lnTo>
                                  <a:pt x="f13" y="f14"/>
                                </a:lnTo>
                                <a:cubicBezTo>
                                  <a:pt x="f11" y="f14"/>
                                  <a:pt x="f6" y="f15"/>
                                  <a:pt x="f6" y="f8"/>
                                </a:cubicBezTo>
                                <a:close/>
                              </a:path>
                            </a:pathLst>
                          </a:custGeom>
                          <a:solidFill>
                            <a:srgbClr val="D2DEEF">
                              <a:alpha val="90000"/>
                            </a:srgbClr>
                          </a:solidFill>
                          <a:ln w="12701">
                            <a:solidFill>
                              <a:srgbClr val="D2DEEF">
                                <a:alpha val="90000"/>
                              </a:srgbClr>
                            </a:solidFill>
                            <a:prstDash val="solid"/>
                            <a:miter/>
                          </a:ln>
                        </wps:spPr>
                        <wps:txbx>
                          <w:txbxContent>
                            <w:p w:rsidR="00746BFD" w:rsidRPr="00CA2E2A" w:rsidRDefault="00AD2E5E" w:rsidP="002A2F84">
                              <w:pPr>
                                <w:numPr>
                                  <w:ilvl w:val="1"/>
                                  <w:numId w:val="3"/>
                                </w:numPr>
                                <w:snapToGrid w:val="0"/>
                                <w:spacing w:line="280" w:lineRule="exact"/>
                                <w:ind w:left="284" w:hanging="284"/>
                                <w:textAlignment w:val="auto"/>
                                <w:rPr>
                                  <w:rFonts w:ascii="標楷體" w:eastAsia="標楷體" w:hAnsi="標楷體"/>
                                  <w:sz w:val="22"/>
                                  <w:szCs w:val="22"/>
                                </w:rPr>
                              </w:pPr>
                              <w:r w:rsidRPr="00CA2E2A">
                                <w:rPr>
                                  <w:rFonts w:ascii="標楷體" w:eastAsia="標楷體" w:hAnsi="標楷體" w:cs="Calibri"/>
                                  <w:b/>
                                  <w:bCs/>
                                  <w:color w:val="000000"/>
                                  <w:sz w:val="22"/>
                                  <w:szCs w:val="22"/>
                                </w:rPr>
                                <w:t>基礎課程 :</w:t>
                              </w:r>
                              <w:r w:rsidRPr="00CA2E2A">
                                <w:rPr>
                                  <w:rFonts w:ascii="標楷體" w:eastAsia="標楷體" w:hAnsi="標楷體" w:cs="Calibri"/>
                                  <w:color w:val="000000"/>
                                  <w:sz w:val="22"/>
                                  <w:szCs w:val="22"/>
                                </w:rPr>
                                <w:br/>
                                <w:t xml:space="preserve">培養學生基本能力與建立學習態度，包括基礎學科課程、通識課程、中文課程、寫作與溝通表達、資訊能力等等。 </w:t>
                              </w:r>
                            </w:p>
                            <w:p w:rsidR="00746BFD" w:rsidRPr="00CA2E2A" w:rsidRDefault="00AD2E5E" w:rsidP="002A2F84">
                              <w:pPr>
                                <w:numPr>
                                  <w:ilvl w:val="1"/>
                                  <w:numId w:val="3"/>
                                </w:numPr>
                                <w:snapToGrid w:val="0"/>
                                <w:spacing w:line="280" w:lineRule="exact"/>
                                <w:ind w:left="284" w:hanging="284"/>
                                <w:textAlignment w:val="auto"/>
                                <w:rPr>
                                  <w:rFonts w:ascii="標楷體" w:eastAsia="標楷體" w:hAnsi="標楷體"/>
                                  <w:sz w:val="22"/>
                                  <w:szCs w:val="22"/>
                                </w:rPr>
                              </w:pPr>
                              <w:r w:rsidRPr="00CA2E2A">
                                <w:rPr>
                                  <w:rFonts w:ascii="標楷體" w:eastAsia="標楷體" w:hAnsi="標楷體" w:cs="Calibri"/>
                                  <w:b/>
                                  <w:bCs/>
                                  <w:color w:val="000000"/>
                                  <w:sz w:val="22"/>
                                  <w:szCs w:val="22"/>
                                </w:rPr>
                                <w:t>專長基礎 (概論) 課程：</w:t>
                              </w:r>
                              <w:r w:rsidRPr="00CA2E2A">
                                <w:rPr>
                                  <w:rFonts w:ascii="標楷體" w:eastAsia="標楷體" w:hAnsi="標楷體" w:cs="Calibri"/>
                                  <w:b/>
                                  <w:bCs/>
                                  <w:color w:val="000000"/>
                                  <w:sz w:val="22"/>
                                  <w:szCs w:val="22"/>
                                </w:rPr>
                                <w:br/>
                              </w:r>
                              <w:r w:rsidRPr="00CA2E2A">
                                <w:rPr>
                                  <w:rFonts w:ascii="標楷體" w:eastAsia="標楷體" w:hAnsi="標楷體" w:cs="Calibri"/>
                                  <w:color w:val="000000"/>
                                  <w:sz w:val="22"/>
                                  <w:szCs w:val="22"/>
                                </w:rPr>
                                <w:t>提供專長的基礎知識與能力，並引發學生問題探索與學習的動機。</w:t>
                              </w:r>
                            </w:p>
                          </w:txbxContent>
                        </wps:txbx>
                        <wps:bodyPr vert="horz" wrap="square" lIns="49533" tIns="105576" rIns="130338" bIns="105576" anchor="ctr" anchorCtr="0" compatLnSpc="0"/>
                      </wps:wsp>
                      <wps:wsp>
                        <wps:cNvPr id="3" name="手繪多邊形 3"/>
                        <wps:cNvSpPr/>
                        <wps:spPr>
                          <a:xfrm>
                            <a:off x="393227" y="-26247"/>
                            <a:ext cx="1162044" cy="1221295"/>
                          </a:xfrm>
                          <a:custGeom>
                            <a:avLst/>
                            <a:gdLst>
                              <a:gd name="f0" fmla="val 10800000"/>
                              <a:gd name="f1" fmla="val 5400000"/>
                              <a:gd name="f2" fmla="val 180"/>
                              <a:gd name="f3" fmla="val w"/>
                              <a:gd name="f4" fmla="val h"/>
                              <a:gd name="f5" fmla="val 0"/>
                              <a:gd name="f6" fmla="val 1975104"/>
                              <a:gd name="f7" fmla="val 1816295"/>
                              <a:gd name="f8" fmla="val 302722"/>
                              <a:gd name="f9" fmla="val 135533"/>
                              <a:gd name="f10" fmla="val 1672382"/>
                              <a:gd name="f11" fmla="val 1839571"/>
                              <a:gd name="f12" fmla="val 1513573"/>
                              <a:gd name="f13" fmla="val 1680762"/>
                              <a:gd name="f14" fmla="+- 0 0 -90"/>
                              <a:gd name="f15" fmla="*/ f3 1 1975104"/>
                              <a:gd name="f16" fmla="*/ f4 1 1816295"/>
                              <a:gd name="f17" fmla="+- f7 0 f5"/>
                              <a:gd name="f18" fmla="+- f6 0 f5"/>
                              <a:gd name="f19" fmla="*/ f14 f0 1"/>
                              <a:gd name="f20" fmla="*/ f18 1 1975104"/>
                              <a:gd name="f21" fmla="*/ f17 1 1816295"/>
                              <a:gd name="f22" fmla="*/ 0 f18 1"/>
                              <a:gd name="f23" fmla="*/ 302722 f17 1"/>
                              <a:gd name="f24" fmla="*/ 302722 f18 1"/>
                              <a:gd name="f25" fmla="*/ 0 f17 1"/>
                              <a:gd name="f26" fmla="*/ 1672382 f18 1"/>
                              <a:gd name="f27" fmla="*/ 1975104 f18 1"/>
                              <a:gd name="f28" fmla="*/ 1513573 f17 1"/>
                              <a:gd name="f29" fmla="*/ 1816295 f17 1"/>
                              <a:gd name="f30" fmla="*/ f19 1 f2"/>
                              <a:gd name="f31" fmla="*/ f22 1 1975104"/>
                              <a:gd name="f32" fmla="*/ f23 1 1816295"/>
                              <a:gd name="f33" fmla="*/ f24 1 1975104"/>
                              <a:gd name="f34" fmla="*/ f25 1 1816295"/>
                              <a:gd name="f35" fmla="*/ f26 1 1975104"/>
                              <a:gd name="f36" fmla="*/ f27 1 1975104"/>
                              <a:gd name="f37" fmla="*/ f28 1 1816295"/>
                              <a:gd name="f38" fmla="*/ f29 1 1816295"/>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975104" h="1816295">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w="12701">
                            <a:solidFill>
                              <a:srgbClr val="FFFFFF"/>
                            </a:solidFill>
                            <a:prstDash val="solid"/>
                            <a:miter/>
                          </a:ln>
                        </wps:spPr>
                        <wps:txbx>
                          <w:txbxContent>
                            <w:p w:rsidR="00746BFD" w:rsidRPr="009951C6" w:rsidRDefault="00AD2E5E" w:rsidP="007E54B1">
                              <w:pPr>
                                <w:snapToGrid w:val="0"/>
                                <w:spacing w:after="120" w:line="216" w:lineRule="auto"/>
                                <w:jc w:val="center"/>
                                <w:textAlignment w:val="auto"/>
                              </w:pPr>
                              <w:r w:rsidRPr="009951C6">
                                <w:rPr>
                                  <w:color w:val="FFFFFF"/>
                                </w:rPr>
                                <w:t>Level 1</w:t>
                              </w:r>
                            </w:p>
                            <w:p w:rsidR="00746BFD" w:rsidRPr="009951C6" w:rsidRDefault="00AD2E5E" w:rsidP="007E54B1">
                              <w:pPr>
                                <w:snapToGrid w:val="0"/>
                                <w:spacing w:after="120" w:line="216" w:lineRule="auto"/>
                                <w:jc w:val="center"/>
                                <w:textAlignment w:val="auto"/>
                              </w:pPr>
                              <w:r w:rsidRPr="009951C6">
                                <w:rPr>
                                  <w:color w:val="FFFFFF"/>
                                </w:rPr>
                                <w:t>基礎課程</w:t>
                              </w:r>
                              <w:r w:rsidRPr="009951C6">
                                <w:rPr>
                                  <w:color w:val="FFFFFF"/>
                                </w:rPr>
                                <w:br/>
                                <w:t>(</w:t>
                              </w:r>
                              <w:r w:rsidRPr="009951C6">
                                <w:rPr>
                                  <w:color w:val="FFFFFF"/>
                                </w:rPr>
                                <w:t>約</w:t>
                              </w:r>
                              <w:r w:rsidR="009951C6">
                                <w:rPr>
                                  <w:rFonts w:hint="eastAsia"/>
                                  <w:color w:val="FFFFFF"/>
                                </w:rPr>
                                <w:t xml:space="preserve"> </w:t>
                              </w:r>
                              <w:r w:rsidRPr="009951C6">
                                <w:rPr>
                                  <w:color w:val="FFFFFF"/>
                                </w:rPr>
                                <w:t>30</w:t>
                              </w:r>
                              <w:r w:rsidR="009951C6">
                                <w:rPr>
                                  <w:color w:val="FFFFFF"/>
                                </w:rPr>
                                <w:t xml:space="preserve"> </w:t>
                              </w:r>
                              <w:r w:rsidRPr="009951C6">
                                <w:rPr>
                                  <w:color w:val="FFFFFF"/>
                                </w:rPr>
                                <w:t>學分</w:t>
                              </w:r>
                              <w:r w:rsidRPr="009951C6">
                                <w:rPr>
                                  <w:color w:val="FFFFFF"/>
                                </w:rPr>
                                <w:t>)</w:t>
                              </w:r>
                            </w:p>
                          </w:txbxContent>
                        </wps:txbx>
                        <wps:bodyPr vert="horz" wrap="square" lIns="149623" tIns="119146" rIns="149623" bIns="119146" anchor="ctr" anchorCtr="1" compatLnSpc="0"/>
                      </wps:wsp>
                      <wps:wsp>
                        <wps:cNvPr id="4" name="手繪多邊形 4"/>
                        <wps:cNvSpPr/>
                        <wps:spPr>
                          <a:xfrm>
                            <a:off x="1595769" y="1257902"/>
                            <a:ext cx="4120307" cy="808692"/>
                          </a:xfrm>
                          <a:custGeom>
                            <a:avLst/>
                            <a:gdLst>
                              <a:gd name="f0" fmla="val 10800000"/>
                              <a:gd name="f1" fmla="val 5400000"/>
                              <a:gd name="f2" fmla="val 180"/>
                              <a:gd name="f3" fmla="val w"/>
                              <a:gd name="f4" fmla="val h"/>
                              <a:gd name="f5" fmla="val 0"/>
                              <a:gd name="f6" fmla="val 1405093"/>
                              <a:gd name="f7" fmla="val 3511296"/>
                              <a:gd name="f8" fmla="val 585229"/>
                              <a:gd name="f9" fmla="val 2926067"/>
                              <a:gd name="f10" fmla="val 3249280"/>
                              <a:gd name="f11" fmla="val 1363136"/>
                              <a:gd name="f12" fmla="val 3511295"/>
                              <a:gd name="f13" fmla="val 1311380"/>
                              <a:gd name="f14" fmla="val 1"/>
                              <a:gd name="f15" fmla="val 262016"/>
                              <a:gd name="f16" fmla="+- 0 0 -90"/>
                              <a:gd name="f17" fmla="*/ f3 1 1405093"/>
                              <a:gd name="f18" fmla="*/ f4 1 3511296"/>
                              <a:gd name="f19" fmla="+- f7 0 f5"/>
                              <a:gd name="f20" fmla="+- f6 0 f5"/>
                              <a:gd name="f21" fmla="*/ f16 f0 1"/>
                              <a:gd name="f22" fmla="*/ f20 1 1405093"/>
                              <a:gd name="f23" fmla="*/ f19 1 3511296"/>
                              <a:gd name="f24" fmla="*/ 234187 f20 1"/>
                              <a:gd name="f25" fmla="*/ 0 f19 1"/>
                              <a:gd name="f26" fmla="*/ 1170906 f20 1"/>
                              <a:gd name="f27" fmla="*/ 1405093 f20 1"/>
                              <a:gd name="f28" fmla="*/ 234187 f19 1"/>
                              <a:gd name="f29" fmla="*/ 3511296 f19 1"/>
                              <a:gd name="f30" fmla="*/ 0 f20 1"/>
                              <a:gd name="f31" fmla="*/ f21 1 f2"/>
                              <a:gd name="f32" fmla="*/ f24 1 1405093"/>
                              <a:gd name="f33" fmla="*/ f25 1 3511296"/>
                              <a:gd name="f34" fmla="*/ f26 1 1405093"/>
                              <a:gd name="f35" fmla="*/ f27 1 1405093"/>
                              <a:gd name="f36" fmla="*/ f28 1 3511296"/>
                              <a:gd name="f37" fmla="*/ f29 1 3511296"/>
                              <a:gd name="f38" fmla="*/ f30 1 1405093"/>
                              <a:gd name="f39" fmla="*/ f5 1 f22"/>
                              <a:gd name="f40" fmla="*/ f6 1 f22"/>
                              <a:gd name="f41" fmla="*/ f5 1 f23"/>
                              <a:gd name="f42" fmla="*/ f7 1 f23"/>
                              <a:gd name="f43" fmla="+- f31 0 f1"/>
                              <a:gd name="f44" fmla="*/ f32 1 f22"/>
                              <a:gd name="f45" fmla="*/ f33 1 f23"/>
                              <a:gd name="f46" fmla="*/ f34 1 f22"/>
                              <a:gd name="f47" fmla="*/ f35 1 f22"/>
                              <a:gd name="f48" fmla="*/ f36 1 f23"/>
                              <a:gd name="f49" fmla="*/ f37 1 f23"/>
                              <a:gd name="f50" fmla="*/ f38 1 f22"/>
                              <a:gd name="f51" fmla="*/ f39 f17 1"/>
                              <a:gd name="f52" fmla="*/ f40 f17 1"/>
                              <a:gd name="f53" fmla="*/ f42 f18 1"/>
                              <a:gd name="f54" fmla="*/ f41 f18 1"/>
                              <a:gd name="f55" fmla="*/ f44 f17 1"/>
                              <a:gd name="f56" fmla="*/ f45 f18 1"/>
                              <a:gd name="f57" fmla="*/ f46 f17 1"/>
                              <a:gd name="f58" fmla="*/ f47 f17 1"/>
                              <a:gd name="f59" fmla="*/ f48 f18 1"/>
                              <a:gd name="f60" fmla="*/ f49 f18 1"/>
                              <a:gd name="f61" fmla="*/ f50 f17 1"/>
                            </a:gdLst>
                            <a:ahLst/>
                            <a:cxnLst>
                              <a:cxn ang="3cd4">
                                <a:pos x="hc" y="t"/>
                              </a:cxn>
                              <a:cxn ang="0">
                                <a:pos x="r" y="vc"/>
                              </a:cxn>
                              <a:cxn ang="cd4">
                                <a:pos x="hc" y="b"/>
                              </a:cxn>
                              <a:cxn ang="cd2">
                                <a:pos x="l" y="vc"/>
                              </a:cxn>
                              <a:cxn ang="f43">
                                <a:pos x="f55" y="f56"/>
                              </a:cxn>
                              <a:cxn ang="f43">
                                <a:pos x="f57" y="f56"/>
                              </a:cxn>
                              <a:cxn ang="f43">
                                <a:pos x="f58" y="f59"/>
                              </a:cxn>
                              <a:cxn ang="f43">
                                <a:pos x="f58" y="f60"/>
                              </a:cxn>
                              <a:cxn ang="f43">
                                <a:pos x="f58" y="f60"/>
                              </a:cxn>
                              <a:cxn ang="f43">
                                <a:pos x="f61" y="f60"/>
                              </a:cxn>
                              <a:cxn ang="f43">
                                <a:pos x="f61" y="f60"/>
                              </a:cxn>
                              <a:cxn ang="f43">
                                <a:pos x="f61" y="f59"/>
                              </a:cxn>
                              <a:cxn ang="f43">
                                <a:pos x="f55" y="f56"/>
                              </a:cxn>
                            </a:cxnLst>
                            <a:rect l="f51" t="f54" r="f52" b="f53"/>
                            <a:pathLst>
                              <a:path w="1405093" h="3511296">
                                <a:moveTo>
                                  <a:pt x="f6" y="f8"/>
                                </a:moveTo>
                                <a:lnTo>
                                  <a:pt x="f6" y="f9"/>
                                </a:lnTo>
                                <a:cubicBezTo>
                                  <a:pt x="f6" y="f10"/>
                                  <a:pt x="f11" y="f12"/>
                                  <a:pt x="f13" y="f12"/>
                                </a:cubicBezTo>
                                <a:lnTo>
                                  <a:pt x="f5" y="f12"/>
                                </a:lnTo>
                                <a:lnTo>
                                  <a:pt x="f5" y="f12"/>
                                </a:lnTo>
                                <a:lnTo>
                                  <a:pt x="f5" y="f14"/>
                                </a:lnTo>
                                <a:lnTo>
                                  <a:pt x="f5" y="f14"/>
                                </a:lnTo>
                                <a:lnTo>
                                  <a:pt x="f13" y="f14"/>
                                </a:lnTo>
                                <a:cubicBezTo>
                                  <a:pt x="f11" y="f14"/>
                                  <a:pt x="f6" y="f15"/>
                                  <a:pt x="f6" y="f8"/>
                                </a:cubicBezTo>
                                <a:close/>
                              </a:path>
                            </a:pathLst>
                          </a:custGeom>
                          <a:solidFill>
                            <a:srgbClr val="D2DEEF">
                              <a:alpha val="90000"/>
                            </a:srgbClr>
                          </a:solidFill>
                          <a:ln w="12701">
                            <a:solidFill>
                              <a:srgbClr val="D2DEEF">
                                <a:alpha val="90000"/>
                              </a:srgbClr>
                            </a:solidFill>
                            <a:prstDash val="solid"/>
                            <a:miter/>
                          </a:ln>
                        </wps:spPr>
                        <wps:txbx>
                          <w:txbxContent>
                            <w:p w:rsidR="00746BFD" w:rsidRPr="00CA2E2A" w:rsidRDefault="00AD2E5E" w:rsidP="00CA2E2A">
                              <w:pPr>
                                <w:numPr>
                                  <w:ilvl w:val="1"/>
                                  <w:numId w:val="3"/>
                                </w:numPr>
                                <w:spacing w:line="300" w:lineRule="exact"/>
                                <w:ind w:left="425" w:hanging="425"/>
                                <w:textAlignment w:val="auto"/>
                                <w:rPr>
                                  <w:rFonts w:ascii="標楷體" w:eastAsia="標楷體" w:hAnsi="標楷體"/>
                                  <w:sz w:val="22"/>
                                  <w:szCs w:val="22"/>
                                </w:rPr>
                              </w:pPr>
                              <w:r w:rsidRPr="00CA2E2A">
                                <w:rPr>
                                  <w:rFonts w:ascii="標楷體" w:eastAsia="標楷體" w:hAnsi="標楷體" w:cs="Calibri"/>
                                  <w:b/>
                                  <w:bCs/>
                                  <w:color w:val="000000"/>
                                  <w:sz w:val="22"/>
                                  <w:szCs w:val="22"/>
                                </w:rPr>
                                <w:t>核心專業課程</w:t>
                              </w:r>
                              <w:r w:rsidR="002A2F84" w:rsidRPr="00CA2E2A">
                                <w:rPr>
                                  <w:rFonts w:ascii="標楷體" w:eastAsia="標楷體" w:hAnsi="標楷體" w:cs="Calibri"/>
                                  <w:b/>
                                  <w:bCs/>
                                  <w:color w:val="000000"/>
                                  <w:sz w:val="22"/>
                                  <w:szCs w:val="22"/>
                                </w:rPr>
                                <w:t xml:space="preserve"> :</w:t>
                              </w:r>
                              <w:r w:rsidRPr="00CA2E2A">
                                <w:rPr>
                                  <w:rFonts w:ascii="標楷體" w:eastAsia="標楷體" w:hAnsi="標楷體" w:cs="Calibri"/>
                                  <w:b/>
                                  <w:bCs/>
                                  <w:color w:val="000000"/>
                                  <w:sz w:val="22"/>
                                  <w:szCs w:val="22"/>
                                </w:rPr>
                                <w:br/>
                              </w:r>
                              <w:r w:rsidRPr="00CA2E2A">
                                <w:rPr>
                                  <w:rFonts w:ascii="標楷體" w:eastAsia="標楷體" w:hAnsi="標楷體" w:cs="Calibri"/>
                                  <w:color w:val="000000"/>
                                  <w:sz w:val="22"/>
                                  <w:szCs w:val="22"/>
                                </w:rPr>
                                <w:t>以學系專業課程為主，培養學生學習專業核心知識與技能的必備工具。</w:t>
                              </w:r>
                            </w:p>
                          </w:txbxContent>
                        </wps:txbx>
                        <wps:bodyPr vert="horz" wrap="square" lIns="49533" tIns="93360" rIns="118122" bIns="93360" anchor="ctr" anchorCtr="0" compatLnSpc="0"/>
                      </wps:wsp>
                      <wps:wsp>
                        <wps:cNvPr id="5" name="手繪多邊形 5"/>
                        <wps:cNvSpPr/>
                        <wps:spPr>
                          <a:xfrm>
                            <a:off x="393212" y="1202919"/>
                            <a:ext cx="1161978" cy="899925"/>
                          </a:xfrm>
                          <a:custGeom>
                            <a:avLst/>
                            <a:gdLst>
                              <a:gd name="f0" fmla="val 10800000"/>
                              <a:gd name="f1" fmla="val 5400000"/>
                              <a:gd name="f2" fmla="val 180"/>
                              <a:gd name="f3" fmla="val w"/>
                              <a:gd name="f4" fmla="val h"/>
                              <a:gd name="f5" fmla="val 0"/>
                              <a:gd name="f6" fmla="val 1975104"/>
                              <a:gd name="f7" fmla="val 1702468"/>
                              <a:gd name="f8" fmla="val 283750"/>
                              <a:gd name="f9" fmla="val 127039"/>
                              <a:gd name="f10" fmla="val 1691354"/>
                              <a:gd name="f11" fmla="val 1848065"/>
                              <a:gd name="f12" fmla="val 1418718"/>
                              <a:gd name="f13" fmla="val 1575429"/>
                              <a:gd name="f14" fmla="+- 0 0 -90"/>
                              <a:gd name="f15" fmla="*/ f3 1 1975104"/>
                              <a:gd name="f16" fmla="*/ f4 1 1702468"/>
                              <a:gd name="f17" fmla="+- f7 0 f5"/>
                              <a:gd name="f18" fmla="+- f6 0 f5"/>
                              <a:gd name="f19" fmla="*/ f14 f0 1"/>
                              <a:gd name="f20" fmla="*/ f18 1 1975104"/>
                              <a:gd name="f21" fmla="*/ f17 1 1702468"/>
                              <a:gd name="f22" fmla="*/ 0 f18 1"/>
                              <a:gd name="f23" fmla="*/ 283750 f17 1"/>
                              <a:gd name="f24" fmla="*/ 283750 f18 1"/>
                              <a:gd name="f25" fmla="*/ 0 f17 1"/>
                              <a:gd name="f26" fmla="*/ 1691354 f18 1"/>
                              <a:gd name="f27" fmla="*/ 1975104 f18 1"/>
                              <a:gd name="f28" fmla="*/ 1418718 f17 1"/>
                              <a:gd name="f29" fmla="*/ 1702468 f17 1"/>
                              <a:gd name="f30" fmla="*/ f19 1 f2"/>
                              <a:gd name="f31" fmla="*/ f22 1 1975104"/>
                              <a:gd name="f32" fmla="*/ f23 1 1702468"/>
                              <a:gd name="f33" fmla="*/ f24 1 1975104"/>
                              <a:gd name="f34" fmla="*/ f25 1 1702468"/>
                              <a:gd name="f35" fmla="*/ f26 1 1975104"/>
                              <a:gd name="f36" fmla="*/ f27 1 1975104"/>
                              <a:gd name="f37" fmla="*/ f28 1 1702468"/>
                              <a:gd name="f38" fmla="*/ f29 1 1702468"/>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975104" h="1702468">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w="12701">
                            <a:solidFill>
                              <a:srgbClr val="FFFFFF"/>
                            </a:solidFill>
                            <a:prstDash val="solid"/>
                            <a:miter/>
                          </a:ln>
                        </wps:spPr>
                        <wps:txbx>
                          <w:txbxContent>
                            <w:p w:rsidR="00746BFD" w:rsidRPr="009951C6" w:rsidRDefault="00AD2E5E" w:rsidP="007E54B1">
                              <w:pPr>
                                <w:snapToGrid w:val="0"/>
                                <w:spacing w:after="120" w:line="216" w:lineRule="auto"/>
                                <w:jc w:val="center"/>
                                <w:textAlignment w:val="auto"/>
                                <w:rPr>
                                  <w:color w:val="FFFFFF"/>
                                </w:rPr>
                              </w:pPr>
                              <w:r w:rsidRPr="009951C6">
                                <w:rPr>
                                  <w:color w:val="FFFFFF"/>
                                </w:rPr>
                                <w:t>Level 2</w:t>
                              </w:r>
                            </w:p>
                            <w:p w:rsidR="00746BFD" w:rsidRPr="009951C6" w:rsidRDefault="00AD2E5E" w:rsidP="007E54B1">
                              <w:pPr>
                                <w:snapToGrid w:val="0"/>
                                <w:spacing w:after="120" w:line="216" w:lineRule="auto"/>
                                <w:jc w:val="center"/>
                                <w:textAlignment w:val="auto"/>
                                <w:rPr>
                                  <w:color w:val="FFFFFF"/>
                                </w:rPr>
                              </w:pPr>
                              <w:r w:rsidRPr="009951C6">
                                <w:rPr>
                                  <w:color w:val="FFFFFF"/>
                                </w:rPr>
                                <w:t>核心專業課程</w:t>
                              </w:r>
                              <w:r w:rsidRPr="009951C6">
                                <w:rPr>
                                  <w:color w:val="FFFFFF"/>
                                </w:rPr>
                                <w:br/>
                                <w:t>(</w:t>
                              </w:r>
                              <w:r w:rsidRPr="009951C6">
                                <w:rPr>
                                  <w:color w:val="FFFFFF"/>
                                </w:rPr>
                                <w:t>約</w:t>
                              </w:r>
                              <w:r w:rsidR="009951C6">
                                <w:rPr>
                                  <w:rFonts w:hint="eastAsia"/>
                                  <w:color w:val="FFFFFF"/>
                                </w:rPr>
                                <w:t xml:space="preserve"> </w:t>
                              </w:r>
                              <w:r w:rsidRPr="009951C6">
                                <w:rPr>
                                  <w:color w:val="FFFFFF"/>
                                </w:rPr>
                                <w:t>30</w:t>
                              </w:r>
                              <w:r w:rsidR="009951C6">
                                <w:rPr>
                                  <w:color w:val="FFFFFF"/>
                                </w:rPr>
                                <w:t xml:space="preserve"> </w:t>
                              </w:r>
                              <w:r w:rsidRPr="009951C6">
                                <w:rPr>
                                  <w:color w:val="FFFFFF"/>
                                </w:rPr>
                                <w:t>學分</w:t>
                              </w:r>
                              <w:r w:rsidRPr="009951C6">
                                <w:rPr>
                                  <w:color w:val="FFFFFF"/>
                                </w:rPr>
                                <w:t>)</w:t>
                              </w:r>
                            </w:p>
                          </w:txbxContent>
                        </wps:txbx>
                        <wps:bodyPr vert="horz" wrap="square" lIns="144063" tIns="113586" rIns="144063" bIns="113586" anchor="ctr" anchorCtr="1" compatLnSpc="0"/>
                      </wps:wsp>
                      <wps:wsp>
                        <wps:cNvPr id="6" name="手繪多邊形 6"/>
                        <wps:cNvSpPr/>
                        <wps:spPr>
                          <a:xfrm>
                            <a:off x="1595746" y="2102969"/>
                            <a:ext cx="4120304" cy="1405606"/>
                          </a:xfrm>
                          <a:custGeom>
                            <a:avLst/>
                            <a:gdLst>
                              <a:gd name="f0" fmla="val 10800000"/>
                              <a:gd name="f1" fmla="val 5400000"/>
                              <a:gd name="f2" fmla="val 180"/>
                              <a:gd name="f3" fmla="val w"/>
                              <a:gd name="f4" fmla="val h"/>
                              <a:gd name="f5" fmla="val 0"/>
                              <a:gd name="f6" fmla="val 2131709"/>
                              <a:gd name="f7" fmla="val 3511296"/>
                              <a:gd name="f8" fmla="val 585228"/>
                              <a:gd name="f9" fmla="val 2926068"/>
                              <a:gd name="f10" fmla="val 3249279"/>
                              <a:gd name="f11" fmla="val 2035137"/>
                              <a:gd name="f12" fmla="val 3511295"/>
                              <a:gd name="f13" fmla="val 1916011"/>
                              <a:gd name="f14" fmla="val 1"/>
                              <a:gd name="f15" fmla="val 262017"/>
                              <a:gd name="f16" fmla="+- 0 0 -90"/>
                              <a:gd name="f17" fmla="*/ f3 1 2131709"/>
                              <a:gd name="f18" fmla="*/ f4 1 3511296"/>
                              <a:gd name="f19" fmla="+- f7 0 f5"/>
                              <a:gd name="f20" fmla="+- f6 0 f5"/>
                              <a:gd name="f21" fmla="*/ f16 f0 1"/>
                              <a:gd name="f22" fmla="*/ f20 1 2131709"/>
                              <a:gd name="f23" fmla="*/ f19 1 3511296"/>
                              <a:gd name="f24" fmla="*/ 355292 f20 1"/>
                              <a:gd name="f25" fmla="*/ 0 f19 1"/>
                              <a:gd name="f26" fmla="*/ 1776417 f20 1"/>
                              <a:gd name="f27" fmla="*/ 2131709 f20 1"/>
                              <a:gd name="f28" fmla="*/ 355292 f19 1"/>
                              <a:gd name="f29" fmla="*/ 3511296 f19 1"/>
                              <a:gd name="f30" fmla="*/ 0 f20 1"/>
                              <a:gd name="f31" fmla="*/ f21 1 f2"/>
                              <a:gd name="f32" fmla="*/ f24 1 2131709"/>
                              <a:gd name="f33" fmla="*/ f25 1 3511296"/>
                              <a:gd name="f34" fmla="*/ f26 1 2131709"/>
                              <a:gd name="f35" fmla="*/ f27 1 2131709"/>
                              <a:gd name="f36" fmla="*/ f28 1 3511296"/>
                              <a:gd name="f37" fmla="*/ f29 1 3511296"/>
                              <a:gd name="f38" fmla="*/ f30 1 2131709"/>
                              <a:gd name="f39" fmla="*/ f5 1 f22"/>
                              <a:gd name="f40" fmla="*/ f6 1 f22"/>
                              <a:gd name="f41" fmla="*/ f5 1 f23"/>
                              <a:gd name="f42" fmla="*/ f7 1 f23"/>
                              <a:gd name="f43" fmla="+- f31 0 f1"/>
                              <a:gd name="f44" fmla="*/ f32 1 f22"/>
                              <a:gd name="f45" fmla="*/ f33 1 f23"/>
                              <a:gd name="f46" fmla="*/ f34 1 f22"/>
                              <a:gd name="f47" fmla="*/ f35 1 f22"/>
                              <a:gd name="f48" fmla="*/ f36 1 f23"/>
                              <a:gd name="f49" fmla="*/ f37 1 f23"/>
                              <a:gd name="f50" fmla="*/ f38 1 f22"/>
                              <a:gd name="f51" fmla="*/ f39 f17 1"/>
                              <a:gd name="f52" fmla="*/ f40 f17 1"/>
                              <a:gd name="f53" fmla="*/ f42 f18 1"/>
                              <a:gd name="f54" fmla="*/ f41 f18 1"/>
                              <a:gd name="f55" fmla="*/ f44 f17 1"/>
                              <a:gd name="f56" fmla="*/ f45 f18 1"/>
                              <a:gd name="f57" fmla="*/ f46 f17 1"/>
                              <a:gd name="f58" fmla="*/ f47 f17 1"/>
                              <a:gd name="f59" fmla="*/ f48 f18 1"/>
                              <a:gd name="f60" fmla="*/ f49 f18 1"/>
                              <a:gd name="f61" fmla="*/ f50 f17 1"/>
                            </a:gdLst>
                            <a:ahLst/>
                            <a:cxnLst>
                              <a:cxn ang="3cd4">
                                <a:pos x="hc" y="t"/>
                              </a:cxn>
                              <a:cxn ang="0">
                                <a:pos x="r" y="vc"/>
                              </a:cxn>
                              <a:cxn ang="cd4">
                                <a:pos x="hc" y="b"/>
                              </a:cxn>
                              <a:cxn ang="cd2">
                                <a:pos x="l" y="vc"/>
                              </a:cxn>
                              <a:cxn ang="f43">
                                <a:pos x="f55" y="f56"/>
                              </a:cxn>
                              <a:cxn ang="f43">
                                <a:pos x="f57" y="f56"/>
                              </a:cxn>
                              <a:cxn ang="f43">
                                <a:pos x="f58" y="f59"/>
                              </a:cxn>
                              <a:cxn ang="f43">
                                <a:pos x="f58" y="f60"/>
                              </a:cxn>
                              <a:cxn ang="f43">
                                <a:pos x="f58" y="f60"/>
                              </a:cxn>
                              <a:cxn ang="f43">
                                <a:pos x="f61" y="f60"/>
                              </a:cxn>
                              <a:cxn ang="f43">
                                <a:pos x="f61" y="f60"/>
                              </a:cxn>
                              <a:cxn ang="f43">
                                <a:pos x="f61" y="f59"/>
                              </a:cxn>
                              <a:cxn ang="f43">
                                <a:pos x="f55" y="f56"/>
                              </a:cxn>
                            </a:cxnLst>
                            <a:rect l="f51" t="f54" r="f52" b="f53"/>
                            <a:pathLst>
                              <a:path w="2131709" h="3511296">
                                <a:moveTo>
                                  <a:pt x="f6" y="f8"/>
                                </a:moveTo>
                                <a:lnTo>
                                  <a:pt x="f6" y="f9"/>
                                </a:lnTo>
                                <a:cubicBezTo>
                                  <a:pt x="f6" y="f10"/>
                                  <a:pt x="f11" y="f12"/>
                                  <a:pt x="f13" y="f12"/>
                                </a:cubicBezTo>
                                <a:lnTo>
                                  <a:pt x="f5" y="f12"/>
                                </a:lnTo>
                                <a:lnTo>
                                  <a:pt x="f5" y="f12"/>
                                </a:lnTo>
                                <a:lnTo>
                                  <a:pt x="f5" y="f14"/>
                                </a:lnTo>
                                <a:lnTo>
                                  <a:pt x="f5" y="f14"/>
                                </a:lnTo>
                                <a:lnTo>
                                  <a:pt x="f13" y="f14"/>
                                </a:lnTo>
                                <a:cubicBezTo>
                                  <a:pt x="f11" y="f14"/>
                                  <a:pt x="f6" y="f15"/>
                                  <a:pt x="f6" y="f8"/>
                                </a:cubicBezTo>
                                <a:close/>
                              </a:path>
                            </a:pathLst>
                          </a:custGeom>
                          <a:solidFill>
                            <a:srgbClr val="D2DEEF">
                              <a:alpha val="90000"/>
                            </a:srgbClr>
                          </a:solidFill>
                          <a:ln w="12701">
                            <a:solidFill>
                              <a:srgbClr val="D2DEEF">
                                <a:alpha val="90000"/>
                              </a:srgbClr>
                            </a:solidFill>
                            <a:prstDash val="solid"/>
                            <a:miter/>
                          </a:ln>
                        </wps:spPr>
                        <wps:txbx>
                          <w:txbxContent>
                            <w:p w:rsidR="00746BFD" w:rsidRPr="00CA2E2A" w:rsidRDefault="00AD2E5E" w:rsidP="00CA2E2A">
                              <w:pPr>
                                <w:numPr>
                                  <w:ilvl w:val="1"/>
                                  <w:numId w:val="3"/>
                                </w:numPr>
                                <w:snapToGrid w:val="0"/>
                                <w:spacing w:line="280" w:lineRule="exact"/>
                                <w:ind w:left="425" w:hanging="425"/>
                                <w:textAlignment w:val="auto"/>
                                <w:rPr>
                                  <w:rFonts w:ascii="標楷體" w:eastAsia="標楷體" w:hAnsi="標楷體"/>
                                  <w:sz w:val="22"/>
                                  <w:szCs w:val="22"/>
                                </w:rPr>
                              </w:pPr>
                              <w:r w:rsidRPr="00CA2E2A">
                                <w:rPr>
                                  <w:rFonts w:ascii="標楷體" w:eastAsia="標楷體" w:hAnsi="標楷體" w:cs="Calibri"/>
                                  <w:b/>
                                  <w:color w:val="000000"/>
                                  <w:sz w:val="22"/>
                                  <w:szCs w:val="22"/>
                                </w:rPr>
                                <w:t>專業進階課程 :</w:t>
                              </w:r>
                              <w:r w:rsidRPr="00CA2E2A">
                                <w:rPr>
                                  <w:rFonts w:ascii="標楷體" w:eastAsia="標楷體" w:hAnsi="標楷體" w:cs="Calibri"/>
                                  <w:color w:val="000000"/>
                                  <w:sz w:val="22"/>
                                  <w:szCs w:val="22"/>
                                </w:rPr>
                                <w:t xml:space="preserve"> </w:t>
                              </w:r>
                              <w:r w:rsidRPr="00CA2E2A">
                                <w:rPr>
                                  <w:rFonts w:ascii="標楷體" w:eastAsia="標楷體" w:hAnsi="標楷體" w:cs="Calibri"/>
                                  <w:color w:val="000000"/>
                                  <w:sz w:val="22"/>
                                  <w:szCs w:val="22"/>
                                </w:rPr>
                                <w:br/>
                                <w:t>融入專業核心知識與技能，強化理論與實務的連結，且開始累積學生整合與問題解決之經驗。</w:t>
                              </w:r>
                            </w:p>
                            <w:p w:rsidR="00746BFD" w:rsidRPr="00CA2E2A" w:rsidRDefault="00AD2E5E" w:rsidP="00CA2E2A">
                              <w:pPr>
                                <w:numPr>
                                  <w:ilvl w:val="1"/>
                                  <w:numId w:val="3"/>
                                </w:numPr>
                                <w:snapToGrid w:val="0"/>
                                <w:spacing w:line="280" w:lineRule="exact"/>
                                <w:ind w:left="425" w:hanging="425"/>
                                <w:textAlignment w:val="auto"/>
                                <w:rPr>
                                  <w:rFonts w:ascii="標楷體" w:eastAsia="標楷體" w:hAnsi="標楷體"/>
                                  <w:sz w:val="22"/>
                                  <w:szCs w:val="22"/>
                                </w:rPr>
                              </w:pPr>
                              <w:proofErr w:type="gramStart"/>
                              <w:r w:rsidRPr="00CA2E2A">
                                <w:rPr>
                                  <w:rFonts w:ascii="標楷體" w:eastAsia="標楷體" w:hAnsi="標楷體" w:cs="Calibri"/>
                                  <w:b/>
                                  <w:color w:val="000000"/>
                                  <w:sz w:val="22"/>
                                  <w:szCs w:val="22"/>
                                </w:rPr>
                                <w:t>總整課程</w:t>
                              </w:r>
                              <w:proofErr w:type="gramEnd"/>
                              <w:r w:rsidRPr="00CA2E2A">
                                <w:rPr>
                                  <w:rFonts w:ascii="標楷體" w:eastAsia="標楷體" w:hAnsi="標楷體" w:cs="Calibri"/>
                                  <w:b/>
                                  <w:color w:val="000000"/>
                                  <w:sz w:val="22"/>
                                  <w:szCs w:val="22"/>
                                </w:rPr>
                                <w:t xml:space="preserve"> : </w:t>
                              </w:r>
                              <w:r w:rsidRPr="00CA2E2A">
                                <w:rPr>
                                  <w:rFonts w:ascii="標楷體" w:eastAsia="標楷體" w:hAnsi="標楷體" w:cs="Calibri"/>
                                  <w:color w:val="000000"/>
                                  <w:sz w:val="22"/>
                                  <w:szCs w:val="22"/>
                                </w:rPr>
                                <w:br/>
                                <w:t>提供學生深入整合、反思其</w:t>
                              </w:r>
                              <w:proofErr w:type="gramStart"/>
                              <w:r w:rsidRPr="00CA2E2A">
                                <w:rPr>
                                  <w:rFonts w:ascii="標楷體" w:eastAsia="標楷體" w:hAnsi="標楷體" w:cs="Calibri"/>
                                  <w:color w:val="000000"/>
                                  <w:sz w:val="22"/>
                                  <w:szCs w:val="22"/>
                                </w:rPr>
                                <w:t>於跨域專長</w:t>
                              </w:r>
                              <w:proofErr w:type="gramEnd"/>
                              <w:r w:rsidRPr="00CA2E2A">
                                <w:rPr>
                                  <w:rFonts w:ascii="標楷體" w:eastAsia="標楷體" w:hAnsi="標楷體" w:cs="Calibri"/>
                                  <w:color w:val="000000"/>
                                  <w:sz w:val="22"/>
                                  <w:szCs w:val="22"/>
                                </w:rPr>
                                <w:t>課程所學之機會，教師亦可藉此檢視專長課程規劃之成效、協助學生過渡到未來。</w:t>
                              </w:r>
                            </w:p>
                          </w:txbxContent>
                        </wps:txbx>
                        <wps:bodyPr vert="horz" wrap="square" lIns="49533" tIns="128829" rIns="153591" bIns="128829" anchor="ctr" anchorCtr="0" compatLnSpc="0"/>
                      </wps:wsp>
                      <wps:wsp>
                        <wps:cNvPr id="7" name="手繪多邊形 7"/>
                        <wps:cNvSpPr/>
                        <wps:spPr>
                          <a:xfrm>
                            <a:off x="393196" y="2102659"/>
                            <a:ext cx="1162061" cy="1404352"/>
                          </a:xfrm>
                          <a:custGeom>
                            <a:avLst/>
                            <a:gdLst>
                              <a:gd name="f0" fmla="val 10800000"/>
                              <a:gd name="f1" fmla="val 5400000"/>
                              <a:gd name="f2" fmla="val 180"/>
                              <a:gd name="f3" fmla="val w"/>
                              <a:gd name="f4" fmla="val h"/>
                              <a:gd name="f5" fmla="val 0"/>
                              <a:gd name="f6" fmla="val 1975104"/>
                              <a:gd name="f7" fmla="val 2441060"/>
                              <a:gd name="f8" fmla="val 329191"/>
                              <a:gd name="f9" fmla="val 147384"/>
                              <a:gd name="f10" fmla="val 1645913"/>
                              <a:gd name="f11" fmla="val 1827720"/>
                              <a:gd name="f12" fmla="val 2111869"/>
                              <a:gd name="f13" fmla="val 2293676"/>
                              <a:gd name="f14" fmla="+- 0 0 -90"/>
                              <a:gd name="f15" fmla="*/ f3 1 1975104"/>
                              <a:gd name="f16" fmla="*/ f4 1 2441060"/>
                              <a:gd name="f17" fmla="+- f7 0 f5"/>
                              <a:gd name="f18" fmla="+- f6 0 f5"/>
                              <a:gd name="f19" fmla="*/ f14 f0 1"/>
                              <a:gd name="f20" fmla="*/ f18 1 1975104"/>
                              <a:gd name="f21" fmla="*/ f17 1 2441060"/>
                              <a:gd name="f22" fmla="*/ 0 f18 1"/>
                              <a:gd name="f23" fmla="*/ 329191 f17 1"/>
                              <a:gd name="f24" fmla="*/ 329191 f18 1"/>
                              <a:gd name="f25" fmla="*/ 0 f17 1"/>
                              <a:gd name="f26" fmla="*/ 1645913 f18 1"/>
                              <a:gd name="f27" fmla="*/ 1975104 f18 1"/>
                              <a:gd name="f28" fmla="*/ 2111869 f17 1"/>
                              <a:gd name="f29" fmla="*/ 2441060 f17 1"/>
                              <a:gd name="f30" fmla="*/ f19 1 f2"/>
                              <a:gd name="f31" fmla="*/ f22 1 1975104"/>
                              <a:gd name="f32" fmla="*/ f23 1 2441060"/>
                              <a:gd name="f33" fmla="*/ f24 1 1975104"/>
                              <a:gd name="f34" fmla="*/ f25 1 2441060"/>
                              <a:gd name="f35" fmla="*/ f26 1 1975104"/>
                              <a:gd name="f36" fmla="*/ f27 1 1975104"/>
                              <a:gd name="f37" fmla="*/ f28 1 2441060"/>
                              <a:gd name="f38" fmla="*/ f29 1 2441060"/>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975104" h="2441060">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w="12701">
                            <a:solidFill>
                              <a:srgbClr val="FFFFFF"/>
                            </a:solidFill>
                            <a:prstDash val="solid"/>
                            <a:miter/>
                          </a:ln>
                        </wps:spPr>
                        <wps:txbx>
                          <w:txbxContent>
                            <w:p w:rsidR="00746BFD" w:rsidRPr="009951C6" w:rsidRDefault="00AD2E5E" w:rsidP="007E54B1">
                              <w:pPr>
                                <w:snapToGrid w:val="0"/>
                                <w:spacing w:after="120" w:line="216" w:lineRule="auto"/>
                                <w:jc w:val="center"/>
                                <w:textAlignment w:val="auto"/>
                                <w:rPr>
                                  <w:color w:val="FFFFFF"/>
                                </w:rPr>
                              </w:pPr>
                              <w:r w:rsidRPr="009951C6">
                                <w:rPr>
                                  <w:color w:val="FFFFFF"/>
                                </w:rPr>
                                <w:t>Level 3</w:t>
                              </w:r>
                            </w:p>
                            <w:p w:rsidR="00746BFD" w:rsidRPr="009951C6" w:rsidRDefault="00AD2E5E" w:rsidP="007E54B1">
                              <w:pPr>
                                <w:snapToGrid w:val="0"/>
                                <w:spacing w:after="120" w:line="216" w:lineRule="auto"/>
                                <w:jc w:val="center"/>
                                <w:textAlignment w:val="auto"/>
                                <w:rPr>
                                  <w:color w:val="FFFFFF"/>
                                </w:rPr>
                              </w:pPr>
                              <w:proofErr w:type="gramStart"/>
                              <w:r w:rsidRPr="009951C6">
                                <w:rPr>
                                  <w:color w:val="FFFFFF"/>
                                </w:rPr>
                                <w:t>跨域專長</w:t>
                              </w:r>
                              <w:proofErr w:type="gramEnd"/>
                              <w:r w:rsidRPr="009951C6">
                                <w:rPr>
                                  <w:color w:val="FFFFFF"/>
                                </w:rPr>
                                <w:t>課程</w:t>
                              </w:r>
                            </w:p>
                            <w:p w:rsidR="00746BFD" w:rsidRPr="009951C6" w:rsidRDefault="00AD2E5E" w:rsidP="007E54B1">
                              <w:pPr>
                                <w:snapToGrid w:val="0"/>
                                <w:spacing w:after="120" w:line="216" w:lineRule="auto"/>
                                <w:jc w:val="center"/>
                                <w:textAlignment w:val="auto"/>
                                <w:rPr>
                                  <w:color w:val="FFFFFF" w:themeColor="background1"/>
                                </w:rPr>
                              </w:pPr>
                              <w:r w:rsidRPr="009951C6">
                                <w:rPr>
                                  <w:color w:val="FFFFFF" w:themeColor="background1"/>
                                </w:rPr>
                                <w:t>(</w:t>
                              </w:r>
                              <w:r w:rsidRPr="009951C6">
                                <w:rPr>
                                  <w:color w:val="FFFFFF" w:themeColor="background1"/>
                                </w:rPr>
                                <w:t>至少</w:t>
                              </w:r>
                              <w:r w:rsidR="009951C6">
                                <w:rPr>
                                  <w:rFonts w:hint="eastAsia"/>
                                  <w:color w:val="FFFFFF" w:themeColor="background1"/>
                                </w:rPr>
                                <w:t xml:space="preserve"> </w:t>
                              </w:r>
                              <w:r w:rsidR="001A38BF" w:rsidRPr="009951C6">
                                <w:rPr>
                                  <w:color w:val="FFFFFF" w:themeColor="background1"/>
                                </w:rPr>
                                <w:t>15</w:t>
                              </w:r>
                              <w:r w:rsidR="009951C6">
                                <w:rPr>
                                  <w:color w:val="FFFFFF" w:themeColor="background1"/>
                                </w:rPr>
                                <w:t xml:space="preserve"> </w:t>
                              </w:r>
                              <w:r w:rsidRPr="009951C6">
                                <w:rPr>
                                  <w:color w:val="FFFFFF" w:themeColor="background1"/>
                                </w:rPr>
                                <w:t>學分</w:t>
                              </w:r>
                              <w:r w:rsidRPr="009951C6">
                                <w:rPr>
                                  <w:color w:val="FFFFFF" w:themeColor="background1"/>
                                </w:rPr>
                                <w:t>)</w:t>
                              </w:r>
                            </w:p>
                          </w:txbxContent>
                        </wps:txbx>
                        <wps:bodyPr vert="horz" wrap="square" lIns="157377" tIns="126900" rIns="157377" bIns="126900" anchor="ctr" anchorCtr="1" compatLnSpc="0"/>
                      </wps:wsp>
                    </wpg:wgp>
                  </a:graphicData>
                </a:graphic>
              </wp:inline>
            </w:drawing>
          </mc:Choice>
          <mc:Fallback>
            <w:pict>
              <v:group id="資料庫圖表 1" o:spid="_x0000_s1026" style="width:497.45pt;height:261.35pt;mso-position-horizontal-relative:char;mso-position-vertical-relative:line" coordorigin="3931,-262" coordsize="53228,3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">
                <v:shape id="手繪多邊形 2" o:spid="_x0000_s1027" style="position:absolute;left:15958;top:216;width:41199;height:11736;visibility:visible;mso-wrap-style:square;v-text-anchor:middle" coordsize="1655390,3511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Oi8QA&#10;AADaAAAADwAAAGRycy9kb3ducmV2LnhtbESP0WrCQBRE3wX/YblC33RTH4rErNIWKiJVSNIPuM1e&#10;s2mzd9PsVqNf7xYKPg4zc4bJ1oNtxYl63zhW8DhLQBBXTjdcK/go36YLED4ga2wdk4ILeVivxqMM&#10;U+3OnNOpCLWIEPYpKjAhdKmUvjJk0c9cRxy9o+sthij7WuoezxFuWzlPkidpseG4YLCjV0PVd/Fr&#10;Fdhr2ZjDYj+En5dDftx9vX/uNl6ph8nwvAQRaAj38H97qxXM4e9Kv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ovEAAAA2gAAAA8AAAAAAAAAAAAAAAAAmAIAAGRycy9k&#10;b3ducmV2LnhtbFBLBQYAAAAABAAEAPUAAACJAwAAAAA=&#10;" adj="-11796480,,5400" path="m1655390,585229r,2340838c1655390,3249280,1597154,3511295,1525316,3511295l,3511295r,l,1r,l1525316,1v71838,,130074,262015,130074,585228xe" fillcolor="#d2deef" strokecolor="#d2deef" strokeweight=".35281mm">
                  <v:fill opacity="59110f"/>
                  <v:stroke opacity="59110f" joinstyle="miter"/>
                  <v:formulas/>
                  <v:path arrowok="t" o:connecttype="custom" o:connectlocs="2059962,0;4119924,586796;2059962,1173591;0,586796;686668,0;3433256,0;4119924,92216;4119924,1173591;4119924,1173591;0,1173591;0,1173591;0,92216;686668,0" o:connectangles="270,0,90,180,0,0,0,0,0,0,0,0,0" textboxrect="0,0,1655390,3511296"/>
                  <v:textbox inset="1.3759mm,2.93267mm,3.6205mm,2.93267mm">
                    <w:txbxContent>
                      <w:p w:rsidR="00746BFD" w:rsidRPr="00CA2E2A" w:rsidRDefault="00AD2E5E" w:rsidP="002A2F84">
                        <w:pPr>
                          <w:numPr>
                            <w:ilvl w:val="1"/>
                            <w:numId w:val="3"/>
                          </w:numPr>
                          <w:snapToGrid w:val="0"/>
                          <w:spacing w:line="280" w:lineRule="exact"/>
                          <w:ind w:left="284" w:hanging="284"/>
                          <w:textAlignment w:val="auto"/>
                          <w:rPr>
                            <w:rFonts w:ascii="標楷體" w:eastAsia="標楷體" w:hAnsi="標楷體"/>
                            <w:sz w:val="22"/>
                            <w:szCs w:val="22"/>
                          </w:rPr>
                        </w:pPr>
                        <w:r w:rsidRPr="00CA2E2A">
                          <w:rPr>
                            <w:rFonts w:ascii="標楷體" w:eastAsia="標楷體" w:hAnsi="標楷體" w:cs="Calibri"/>
                            <w:b/>
                            <w:bCs/>
                            <w:color w:val="000000"/>
                            <w:sz w:val="22"/>
                            <w:szCs w:val="22"/>
                          </w:rPr>
                          <w:t>基礎課程 :</w:t>
                        </w:r>
                        <w:r w:rsidRPr="00CA2E2A">
                          <w:rPr>
                            <w:rFonts w:ascii="標楷體" w:eastAsia="標楷體" w:hAnsi="標楷體" w:cs="Calibri"/>
                            <w:color w:val="000000"/>
                            <w:sz w:val="22"/>
                            <w:szCs w:val="22"/>
                          </w:rPr>
                          <w:br/>
                          <w:t xml:space="preserve">培養學生基本能力與建立學習態度，包括基礎學科課程、通識課程、中文課程、寫作與溝通表達、資訊能力等等。 </w:t>
                        </w:r>
                      </w:p>
                      <w:p w:rsidR="00746BFD" w:rsidRPr="00CA2E2A" w:rsidRDefault="00AD2E5E" w:rsidP="002A2F84">
                        <w:pPr>
                          <w:numPr>
                            <w:ilvl w:val="1"/>
                            <w:numId w:val="3"/>
                          </w:numPr>
                          <w:snapToGrid w:val="0"/>
                          <w:spacing w:line="280" w:lineRule="exact"/>
                          <w:ind w:left="284" w:hanging="284"/>
                          <w:textAlignment w:val="auto"/>
                          <w:rPr>
                            <w:rFonts w:ascii="標楷體" w:eastAsia="標楷體" w:hAnsi="標楷體"/>
                            <w:sz w:val="22"/>
                            <w:szCs w:val="22"/>
                          </w:rPr>
                        </w:pPr>
                        <w:r w:rsidRPr="00CA2E2A">
                          <w:rPr>
                            <w:rFonts w:ascii="標楷體" w:eastAsia="標楷體" w:hAnsi="標楷體" w:cs="Calibri"/>
                            <w:b/>
                            <w:bCs/>
                            <w:color w:val="000000"/>
                            <w:sz w:val="22"/>
                            <w:szCs w:val="22"/>
                          </w:rPr>
                          <w:t>專長基礎 (概論) 課程：</w:t>
                        </w:r>
                        <w:r w:rsidRPr="00CA2E2A">
                          <w:rPr>
                            <w:rFonts w:ascii="標楷體" w:eastAsia="標楷體" w:hAnsi="標楷體" w:cs="Calibri"/>
                            <w:b/>
                            <w:bCs/>
                            <w:color w:val="000000"/>
                            <w:sz w:val="22"/>
                            <w:szCs w:val="22"/>
                          </w:rPr>
                          <w:br/>
                        </w:r>
                        <w:r w:rsidRPr="00CA2E2A">
                          <w:rPr>
                            <w:rFonts w:ascii="標楷體" w:eastAsia="標楷體" w:hAnsi="標楷體" w:cs="Calibri"/>
                            <w:color w:val="000000"/>
                            <w:sz w:val="22"/>
                            <w:szCs w:val="22"/>
                          </w:rPr>
                          <w:t>提供專長的基礎知識與能力，並引發學生問題探索與學習的動機。</w:t>
                        </w:r>
                      </w:p>
                    </w:txbxContent>
                  </v:textbox>
                </v:shape>
                <v:shape id="手繪多邊形 3" o:spid="_x0000_s1028" style="position:absolute;left:3932;top:-262;width:11620;height:12212;visibility:visible;mso-wrap-style:square;v-text-anchor:middle-center" coordsize="1975104,1816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eH8IA&#10;AADaAAAADwAAAGRycy9kb3ducmV2LnhtbESPQWsCMRSE70L/Q3iFXqRmrSBlaxRbEAQR1ArS22Pz&#10;3GzdvCxJXNd/bwTB4zAz3zCTWWdr0ZIPlWMFw0EGgrhwuuJSwf538f4JIkRkjbVjUnClALPpS2+C&#10;uXYX3lK7i6VIEA45KjAxNrmUoTBkMQxcQ5y8o/MWY5K+lNrjJcFtLT+ybCwtVpwWDDb0Y6g47c5W&#10;wXKN1B9+b/7Gh6ORrftfWb32Sr29dvMvEJG6+Aw/2kutYAT3K+kG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N4fwgAAANoAAAAPAAAAAAAAAAAAAAAAAJgCAABkcnMvZG93&#10;bnJldi54bWxQSwUGAAAAAAQABAD1AAAAhwMAAAAA&#10;" adj="-11796480,,5400" path="m,302722c,135533,135533,,302722,l1672382,v167189,,302722,135533,302722,302722l1975104,1513573v,167189,-135533,302722,-302722,302722l302722,1816295c135533,1816295,,1680762,,1513573l,302722xe" fillcolor="#5b9bd5" strokecolor="white" strokeweight=".35281mm">
                  <v:stroke joinstyle="miter"/>
                  <v:formulas/>
                  <v:path arrowok="t" o:connecttype="custom" o:connectlocs="581022,0;1162044,610648;581022,1221295;0,610648;0,203553;178105,0;983939,0;1162044,203553;1162044,1017742;983939,1221295;178105,1221295;0,1017742;0,203553" o:connectangles="270,0,90,180,0,0,0,0,0,0,0,0,0" textboxrect="0,0,1975104,1816295"/>
                  <v:textbox inset="4.15619mm,3.30961mm,4.15619mm,3.30961mm">
                    <w:txbxContent>
                      <w:p w:rsidR="00746BFD" w:rsidRPr="009951C6" w:rsidRDefault="00AD2E5E" w:rsidP="007E54B1">
                        <w:pPr>
                          <w:snapToGrid w:val="0"/>
                          <w:spacing w:after="120" w:line="216" w:lineRule="auto"/>
                          <w:jc w:val="center"/>
                          <w:textAlignment w:val="auto"/>
                        </w:pPr>
                        <w:r w:rsidRPr="009951C6">
                          <w:rPr>
                            <w:color w:val="FFFFFF"/>
                          </w:rPr>
                          <w:t>Level 1</w:t>
                        </w:r>
                      </w:p>
                      <w:p w:rsidR="00746BFD" w:rsidRPr="009951C6" w:rsidRDefault="00AD2E5E" w:rsidP="007E54B1">
                        <w:pPr>
                          <w:snapToGrid w:val="0"/>
                          <w:spacing w:after="120" w:line="216" w:lineRule="auto"/>
                          <w:jc w:val="center"/>
                          <w:textAlignment w:val="auto"/>
                        </w:pPr>
                        <w:r w:rsidRPr="009951C6">
                          <w:rPr>
                            <w:color w:val="FFFFFF"/>
                          </w:rPr>
                          <w:t>基礎課程</w:t>
                        </w:r>
                        <w:r w:rsidRPr="009951C6">
                          <w:rPr>
                            <w:color w:val="FFFFFF"/>
                          </w:rPr>
                          <w:br/>
                          <w:t>(</w:t>
                        </w:r>
                        <w:r w:rsidRPr="009951C6">
                          <w:rPr>
                            <w:color w:val="FFFFFF"/>
                          </w:rPr>
                          <w:t>約</w:t>
                        </w:r>
                        <w:r w:rsidR="009951C6">
                          <w:rPr>
                            <w:rFonts w:hint="eastAsia"/>
                            <w:color w:val="FFFFFF"/>
                          </w:rPr>
                          <w:t xml:space="preserve"> </w:t>
                        </w:r>
                        <w:r w:rsidRPr="009951C6">
                          <w:rPr>
                            <w:color w:val="FFFFFF"/>
                          </w:rPr>
                          <w:t>30</w:t>
                        </w:r>
                        <w:r w:rsidR="009951C6">
                          <w:rPr>
                            <w:color w:val="FFFFFF"/>
                          </w:rPr>
                          <w:t xml:space="preserve"> </w:t>
                        </w:r>
                        <w:r w:rsidRPr="009951C6">
                          <w:rPr>
                            <w:color w:val="FFFFFF"/>
                          </w:rPr>
                          <w:t>學分</w:t>
                        </w:r>
                        <w:r w:rsidRPr="009951C6">
                          <w:rPr>
                            <w:color w:val="FFFFFF"/>
                          </w:rPr>
                          <w:t>)</w:t>
                        </w:r>
                      </w:p>
                    </w:txbxContent>
                  </v:textbox>
                </v:shape>
                <v:shape id="手繪多邊形 4" o:spid="_x0000_s1029" style="position:absolute;left:15957;top:12579;width:41203;height:8086;visibility:visible;mso-wrap-style:square;v-text-anchor:middle" coordsize="1405093,3511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gVsMA&#10;AADaAAAADwAAAGRycy9kb3ducmV2LnhtbESPT2sCMRTE74V+h/AKvWm2W6myNUqpiAr1oO3F23Pz&#10;urt087Ik2T9+eyMIPQ4z8xtmvhxMLTpyvrKs4GWcgCDOra64UPDzvR7NQPiArLG2TAou5GG5eHyY&#10;Y6ZtzwfqjqEQEcI+QwVlCE0mpc9LMujHtiGO3q91BkOUrpDaYR/hppZpkrxJgxXHhRIb+iwp/zu2&#10;RkEVzu2M6+3XbuBXvTptpumenVLPT8PHO4hAQ/gP39tbrWACtyvx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EgVsMAAADaAAAADwAAAAAAAAAAAAAAAACYAgAAZHJzL2Rv&#10;d25yZXYueG1sUEsFBgAAAAAEAAQA9QAAAIgDAAAAAA==&#10;" adj="-11796480,,5400" path="m1405093,585229r,2340838c1405093,3249280,1363136,3511295,1311380,3511295l,3511295r,l,1r,l1311380,1v51756,,93713,262015,93713,585228xe" fillcolor="#d2deef" strokecolor="#d2deef" strokeweight=".35281mm">
                  <v:fill opacity="59110f"/>
                  <v:stroke opacity="59110f" joinstyle="miter"/>
                  <v:formulas/>
                  <v:path arrowok="t" o:connecttype="custom" o:connectlocs="2060154,0;4120307,404346;2060154,808692;0,404346;686732,0;3433575,0;4120307,53936;4120307,808692;4120307,808692;0,808692;0,808692;0,53936;686732,0" o:connectangles="270,0,90,180,0,0,0,0,0,0,0,0,0" textboxrect="0,0,1405093,3511296"/>
                  <v:textbox inset="1.3759mm,2.59333mm,3.28117mm,2.59333mm">
                    <w:txbxContent>
                      <w:p w:rsidR="00746BFD" w:rsidRPr="00CA2E2A" w:rsidRDefault="00AD2E5E" w:rsidP="00CA2E2A">
                        <w:pPr>
                          <w:numPr>
                            <w:ilvl w:val="1"/>
                            <w:numId w:val="3"/>
                          </w:numPr>
                          <w:spacing w:line="300" w:lineRule="exact"/>
                          <w:ind w:left="425" w:hanging="425"/>
                          <w:textAlignment w:val="auto"/>
                          <w:rPr>
                            <w:rFonts w:ascii="標楷體" w:eastAsia="標楷體" w:hAnsi="標楷體"/>
                            <w:sz w:val="22"/>
                            <w:szCs w:val="22"/>
                          </w:rPr>
                        </w:pPr>
                        <w:r w:rsidRPr="00CA2E2A">
                          <w:rPr>
                            <w:rFonts w:ascii="標楷體" w:eastAsia="標楷體" w:hAnsi="標楷體" w:cs="Calibri"/>
                            <w:b/>
                            <w:bCs/>
                            <w:color w:val="000000"/>
                            <w:sz w:val="22"/>
                            <w:szCs w:val="22"/>
                          </w:rPr>
                          <w:t>核心專業課程</w:t>
                        </w:r>
                        <w:r w:rsidR="002A2F84" w:rsidRPr="00CA2E2A">
                          <w:rPr>
                            <w:rFonts w:ascii="標楷體" w:eastAsia="標楷體" w:hAnsi="標楷體" w:cs="Calibri"/>
                            <w:b/>
                            <w:bCs/>
                            <w:color w:val="000000"/>
                            <w:sz w:val="22"/>
                            <w:szCs w:val="22"/>
                          </w:rPr>
                          <w:t xml:space="preserve"> :</w:t>
                        </w:r>
                        <w:r w:rsidRPr="00CA2E2A">
                          <w:rPr>
                            <w:rFonts w:ascii="標楷體" w:eastAsia="標楷體" w:hAnsi="標楷體" w:cs="Calibri"/>
                            <w:b/>
                            <w:bCs/>
                            <w:color w:val="000000"/>
                            <w:sz w:val="22"/>
                            <w:szCs w:val="22"/>
                          </w:rPr>
                          <w:br/>
                        </w:r>
                        <w:r w:rsidRPr="00CA2E2A">
                          <w:rPr>
                            <w:rFonts w:ascii="標楷體" w:eastAsia="標楷體" w:hAnsi="標楷體" w:cs="Calibri"/>
                            <w:color w:val="000000"/>
                            <w:sz w:val="22"/>
                            <w:szCs w:val="22"/>
                          </w:rPr>
                          <w:t>以學系專業課程為主，培養學生學習專業核心知識與技能的必備工具。</w:t>
                        </w:r>
                      </w:p>
                    </w:txbxContent>
                  </v:textbox>
                </v:shape>
                <v:shape id="手繪多邊形 5" o:spid="_x0000_s1030" style="position:absolute;left:3932;top:12029;width:11619;height:8999;visibility:visible;mso-wrap-style:square;v-text-anchor:middle-center" coordsize="1975104,1702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nMAA&#10;AADaAAAADwAAAGRycy9kb3ducmV2LnhtbESP0YrCMBRE3xf8h3AF39ZUwVWqUURc8Emw+gGX5poU&#10;m5vSpLXu15uFhX0cZuYMs9kNrhY9taHyrGA2zUAQl15XbBTcrt+fKxAhImusPZOCFwXYbUcfG8y1&#10;f/KF+iIakSAcclRgY2xyKUNpyWGY+oY4eXffOoxJtkbqFp8J7mo5z7Iv6bDitGCxoYOl8lF0TsHP&#10;rXrZs18di8vSzOOp73RnOqUm42G/BhFpiP/hv/ZJK1jA75V0A+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l/nMAAAADaAAAADwAAAAAAAAAAAAAAAACYAgAAZHJzL2Rvd25y&#10;ZXYueG1sUEsFBgAAAAAEAAQA9QAAAIUDAAAAAA==&#10;" adj="-11796480,,5400" path="m,283750c,127039,127039,,283750,l1691354,v156711,,283750,127039,283750,283750l1975104,1418718v,156711,-127039,283750,-283750,283750l283750,1702468c127039,1702468,,1575429,,1418718l,283750xe" fillcolor="#5b9bd5" strokecolor="white" strokeweight=".35281mm">
                  <v:stroke joinstyle="miter"/>
                  <v:formulas/>
                  <v:path arrowok="t" o:connecttype="custom" o:connectlocs="580989,0;1161978,449963;580989,899925;0,449963;0,149990;166934,0;995044,0;1161978,149990;1161978,749935;995044,899925;166934,899925;0,749935;0,149990" o:connectangles="270,0,90,180,0,0,0,0,0,0,0,0,0" textboxrect="0,0,1975104,1702468"/>
                  <v:textbox inset="4.00175mm,3.15517mm,4.00175mm,3.15517mm">
                    <w:txbxContent>
                      <w:p w:rsidR="00746BFD" w:rsidRPr="009951C6" w:rsidRDefault="00AD2E5E" w:rsidP="007E54B1">
                        <w:pPr>
                          <w:snapToGrid w:val="0"/>
                          <w:spacing w:after="120" w:line="216" w:lineRule="auto"/>
                          <w:jc w:val="center"/>
                          <w:textAlignment w:val="auto"/>
                          <w:rPr>
                            <w:color w:val="FFFFFF"/>
                          </w:rPr>
                        </w:pPr>
                        <w:r w:rsidRPr="009951C6">
                          <w:rPr>
                            <w:color w:val="FFFFFF"/>
                          </w:rPr>
                          <w:t>Level 2</w:t>
                        </w:r>
                      </w:p>
                      <w:p w:rsidR="00746BFD" w:rsidRPr="009951C6" w:rsidRDefault="00AD2E5E" w:rsidP="007E54B1">
                        <w:pPr>
                          <w:snapToGrid w:val="0"/>
                          <w:spacing w:after="120" w:line="216" w:lineRule="auto"/>
                          <w:jc w:val="center"/>
                          <w:textAlignment w:val="auto"/>
                          <w:rPr>
                            <w:color w:val="FFFFFF"/>
                          </w:rPr>
                        </w:pPr>
                        <w:r w:rsidRPr="009951C6">
                          <w:rPr>
                            <w:color w:val="FFFFFF"/>
                          </w:rPr>
                          <w:t>核心專業課程</w:t>
                        </w:r>
                        <w:r w:rsidRPr="009951C6">
                          <w:rPr>
                            <w:color w:val="FFFFFF"/>
                          </w:rPr>
                          <w:br/>
                          <w:t>(</w:t>
                        </w:r>
                        <w:r w:rsidRPr="009951C6">
                          <w:rPr>
                            <w:color w:val="FFFFFF"/>
                          </w:rPr>
                          <w:t>約</w:t>
                        </w:r>
                        <w:r w:rsidR="009951C6">
                          <w:rPr>
                            <w:rFonts w:hint="eastAsia"/>
                            <w:color w:val="FFFFFF"/>
                          </w:rPr>
                          <w:t xml:space="preserve"> </w:t>
                        </w:r>
                        <w:r w:rsidRPr="009951C6">
                          <w:rPr>
                            <w:color w:val="FFFFFF"/>
                          </w:rPr>
                          <w:t>30</w:t>
                        </w:r>
                        <w:r w:rsidR="009951C6">
                          <w:rPr>
                            <w:color w:val="FFFFFF"/>
                          </w:rPr>
                          <w:t xml:space="preserve"> </w:t>
                        </w:r>
                        <w:r w:rsidRPr="009951C6">
                          <w:rPr>
                            <w:color w:val="FFFFFF"/>
                          </w:rPr>
                          <w:t>學分</w:t>
                        </w:r>
                        <w:r w:rsidRPr="009951C6">
                          <w:rPr>
                            <w:color w:val="FFFFFF"/>
                          </w:rPr>
                          <w:t>)</w:t>
                        </w:r>
                      </w:p>
                    </w:txbxContent>
                  </v:textbox>
                </v:shape>
                <v:shape id="手繪多邊形 6" o:spid="_x0000_s1031" style="position:absolute;left:15957;top:21029;width:41203;height:14056;visibility:visible;mso-wrap-style:square;v-text-anchor:middle" coordsize="2131709,3511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4eMAA&#10;AADaAAAADwAAAGRycy9kb3ducmV2LnhtbESPzYrCMBSF98K8Q7gD7jR1UBmqaXFGFFeCdej60lzb&#10;YnPTaaLWtzeC4PJwfj7OMu1NI67Uudqygsk4AkFcWF1zqeDvuBl9g3AeWWNjmRTcyUGafAyWGGt7&#10;4wNdM1+KMMIuRgWV920spSsqMujGtiUO3sl2Bn2QXSl1h7cwbhr5FUVzabDmQKiwpd+KinN2MYE7&#10;3U54HU2bPL8Y+b/f/9hs1is1/OxXCxCeev8Ov9o7rWAOzyvhBs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l4eMAAAADaAAAADwAAAAAAAAAAAAAAAACYAgAAZHJzL2Rvd25y&#10;ZXYueG1sUEsFBgAAAAAEAAQA9QAAAIUDAAAAAA==&#10;" adj="-11796480,,5400" path="m2131709,585228r,2340840c2131709,3249279,2035137,3511295,1916011,3511295l,3511295r,l,1r,l1916011,1v119126,,215698,262016,215698,585227xe" fillcolor="#d2deef" strokecolor="#d2deef" strokeweight=".35281mm">
                  <v:fill opacity="59110f"/>
                  <v:stroke opacity="59110f" joinstyle="miter"/>
                  <v:formulas/>
                  <v:path arrowok="t" o:connecttype="custom" o:connectlocs="2060152,0;4120304,702803;2060152,1405606;0,702803;686731,0;3433573,0;4120304,142227;4120304,1405606;4120304,1405606;0,1405606;0,1405606;0,142227;686731,0" o:connectangles="270,0,90,180,0,0,0,0,0,0,0,0,0" textboxrect="0,0,2131709,3511296"/>
                  <v:textbox inset="1.3759mm,3.57858mm,4.26642mm,3.57858mm">
                    <w:txbxContent>
                      <w:p w:rsidR="00746BFD" w:rsidRPr="00CA2E2A" w:rsidRDefault="00AD2E5E" w:rsidP="00CA2E2A">
                        <w:pPr>
                          <w:numPr>
                            <w:ilvl w:val="1"/>
                            <w:numId w:val="3"/>
                          </w:numPr>
                          <w:snapToGrid w:val="0"/>
                          <w:spacing w:line="280" w:lineRule="exact"/>
                          <w:ind w:left="425" w:hanging="425"/>
                          <w:textAlignment w:val="auto"/>
                          <w:rPr>
                            <w:rFonts w:ascii="標楷體" w:eastAsia="標楷體" w:hAnsi="標楷體"/>
                            <w:sz w:val="22"/>
                            <w:szCs w:val="22"/>
                          </w:rPr>
                        </w:pPr>
                        <w:r w:rsidRPr="00CA2E2A">
                          <w:rPr>
                            <w:rFonts w:ascii="標楷體" w:eastAsia="標楷體" w:hAnsi="標楷體" w:cs="Calibri"/>
                            <w:b/>
                            <w:color w:val="000000"/>
                            <w:sz w:val="22"/>
                            <w:szCs w:val="22"/>
                          </w:rPr>
                          <w:t>專業進階課程 :</w:t>
                        </w:r>
                        <w:r w:rsidRPr="00CA2E2A">
                          <w:rPr>
                            <w:rFonts w:ascii="標楷體" w:eastAsia="標楷體" w:hAnsi="標楷體" w:cs="Calibri"/>
                            <w:color w:val="000000"/>
                            <w:sz w:val="22"/>
                            <w:szCs w:val="22"/>
                          </w:rPr>
                          <w:t xml:space="preserve"> </w:t>
                        </w:r>
                        <w:r w:rsidRPr="00CA2E2A">
                          <w:rPr>
                            <w:rFonts w:ascii="標楷體" w:eastAsia="標楷體" w:hAnsi="標楷體" w:cs="Calibri"/>
                            <w:color w:val="000000"/>
                            <w:sz w:val="22"/>
                            <w:szCs w:val="22"/>
                          </w:rPr>
                          <w:br/>
                          <w:t>融入專業核心知識與技能，強化理論與實務的連結，且開始累積學生整合與問題解決之經驗。</w:t>
                        </w:r>
                      </w:p>
                      <w:p w:rsidR="00746BFD" w:rsidRPr="00CA2E2A" w:rsidRDefault="00AD2E5E" w:rsidP="00CA2E2A">
                        <w:pPr>
                          <w:numPr>
                            <w:ilvl w:val="1"/>
                            <w:numId w:val="3"/>
                          </w:numPr>
                          <w:snapToGrid w:val="0"/>
                          <w:spacing w:line="280" w:lineRule="exact"/>
                          <w:ind w:left="425" w:hanging="425"/>
                          <w:textAlignment w:val="auto"/>
                          <w:rPr>
                            <w:rFonts w:ascii="標楷體" w:eastAsia="標楷體" w:hAnsi="標楷體"/>
                            <w:sz w:val="22"/>
                            <w:szCs w:val="22"/>
                          </w:rPr>
                        </w:pPr>
                        <w:proofErr w:type="gramStart"/>
                        <w:r w:rsidRPr="00CA2E2A">
                          <w:rPr>
                            <w:rFonts w:ascii="標楷體" w:eastAsia="標楷體" w:hAnsi="標楷體" w:cs="Calibri"/>
                            <w:b/>
                            <w:color w:val="000000"/>
                            <w:sz w:val="22"/>
                            <w:szCs w:val="22"/>
                          </w:rPr>
                          <w:t>總整課程</w:t>
                        </w:r>
                        <w:proofErr w:type="gramEnd"/>
                        <w:r w:rsidRPr="00CA2E2A">
                          <w:rPr>
                            <w:rFonts w:ascii="標楷體" w:eastAsia="標楷體" w:hAnsi="標楷體" w:cs="Calibri"/>
                            <w:b/>
                            <w:color w:val="000000"/>
                            <w:sz w:val="22"/>
                            <w:szCs w:val="22"/>
                          </w:rPr>
                          <w:t xml:space="preserve"> : </w:t>
                        </w:r>
                        <w:r w:rsidRPr="00CA2E2A">
                          <w:rPr>
                            <w:rFonts w:ascii="標楷體" w:eastAsia="標楷體" w:hAnsi="標楷體" w:cs="Calibri"/>
                            <w:color w:val="000000"/>
                            <w:sz w:val="22"/>
                            <w:szCs w:val="22"/>
                          </w:rPr>
                          <w:br/>
                          <w:t>提供學生深入整合、反思其</w:t>
                        </w:r>
                        <w:proofErr w:type="gramStart"/>
                        <w:r w:rsidRPr="00CA2E2A">
                          <w:rPr>
                            <w:rFonts w:ascii="標楷體" w:eastAsia="標楷體" w:hAnsi="標楷體" w:cs="Calibri"/>
                            <w:color w:val="000000"/>
                            <w:sz w:val="22"/>
                            <w:szCs w:val="22"/>
                          </w:rPr>
                          <w:t>於跨域專長</w:t>
                        </w:r>
                        <w:proofErr w:type="gramEnd"/>
                        <w:r w:rsidRPr="00CA2E2A">
                          <w:rPr>
                            <w:rFonts w:ascii="標楷體" w:eastAsia="標楷體" w:hAnsi="標楷體" w:cs="Calibri"/>
                            <w:color w:val="000000"/>
                            <w:sz w:val="22"/>
                            <w:szCs w:val="22"/>
                          </w:rPr>
                          <w:t>課程所學之機會，教師亦可藉此檢視專長課程規劃之成效、協助學生過渡到未來。</w:t>
                        </w:r>
                      </w:p>
                    </w:txbxContent>
                  </v:textbox>
                </v:shape>
                <v:shape id="手繪多邊形 7" o:spid="_x0000_s1032" style="position:absolute;left:3931;top:21026;width:11621;height:14044;visibility:visible;mso-wrap-style:square;v-text-anchor:middle-center" coordsize="1975104,2441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F2cEA&#10;AADaAAAADwAAAGRycy9kb3ducmV2LnhtbESPQWvCQBSE7wX/w/KE3upGESvRVURQvLRQjeDxmX0m&#10;wezbkH1q/PduodDjMDPfMPNl52p1pzZUng0MBwko4tzbigsD2WHzMQUVBNli7ZkMPCnActF7m2Nq&#10;/YN/6L6XQkUIhxQNlCJNqnXIS3IYBr4hjt7Ftw4lyrbQtsVHhLtaj5Jkoh1WHBdKbGhdUn7d35yB&#10;SeB1dszGZ9lmo5MUX+7bDrfGvPe71QyUUCf/4b/2zhr4hN8r8Qbo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0xdnBAAAA2gAAAA8AAAAAAAAAAAAAAAAAmAIAAGRycy9kb3du&#10;cmV2LnhtbFBLBQYAAAAABAAEAPUAAACGAwAAAAA=&#10;" adj="-11796480,,5400" path="m,329191c,147384,147384,,329191,l1645913,v181807,,329191,147384,329191,329191l1975104,2111869v,181807,-147384,329191,-329191,329191l329191,2441060c147384,2441060,,2293676,,2111869l,329191xe" fillcolor="#5b9bd5" strokecolor="white" strokeweight=".35281mm">
                  <v:stroke joinstyle="miter"/>
                  <v:formulas/>
                  <v:path arrowok="t" o:connecttype="custom" o:connectlocs="581031,0;1162061,702176;581031,1404352;0,702176;0,189385;193681,0;968380,0;1162061,189385;1162061,1214967;968380,1404352;193681,1404352;0,1214967;0,189385" o:connectangles="270,0,90,180,0,0,0,0,0,0,0,0,0" textboxrect="0,0,1975104,2441060"/>
                  <v:textbox inset="4.37158mm,3.525mm,4.37158mm,3.525mm">
                    <w:txbxContent>
                      <w:p w:rsidR="00746BFD" w:rsidRPr="009951C6" w:rsidRDefault="00AD2E5E" w:rsidP="007E54B1">
                        <w:pPr>
                          <w:snapToGrid w:val="0"/>
                          <w:spacing w:after="120" w:line="216" w:lineRule="auto"/>
                          <w:jc w:val="center"/>
                          <w:textAlignment w:val="auto"/>
                          <w:rPr>
                            <w:color w:val="FFFFFF"/>
                          </w:rPr>
                        </w:pPr>
                        <w:r w:rsidRPr="009951C6">
                          <w:rPr>
                            <w:color w:val="FFFFFF"/>
                          </w:rPr>
                          <w:t>Level 3</w:t>
                        </w:r>
                      </w:p>
                      <w:p w:rsidR="00746BFD" w:rsidRPr="009951C6" w:rsidRDefault="00AD2E5E" w:rsidP="007E54B1">
                        <w:pPr>
                          <w:snapToGrid w:val="0"/>
                          <w:spacing w:after="120" w:line="216" w:lineRule="auto"/>
                          <w:jc w:val="center"/>
                          <w:textAlignment w:val="auto"/>
                          <w:rPr>
                            <w:color w:val="FFFFFF"/>
                          </w:rPr>
                        </w:pPr>
                        <w:proofErr w:type="gramStart"/>
                        <w:r w:rsidRPr="009951C6">
                          <w:rPr>
                            <w:color w:val="FFFFFF"/>
                          </w:rPr>
                          <w:t>跨域專長</w:t>
                        </w:r>
                        <w:proofErr w:type="gramEnd"/>
                        <w:r w:rsidRPr="009951C6">
                          <w:rPr>
                            <w:color w:val="FFFFFF"/>
                          </w:rPr>
                          <w:t>課程</w:t>
                        </w:r>
                      </w:p>
                      <w:p w:rsidR="00746BFD" w:rsidRPr="009951C6" w:rsidRDefault="00AD2E5E" w:rsidP="007E54B1">
                        <w:pPr>
                          <w:snapToGrid w:val="0"/>
                          <w:spacing w:after="120" w:line="216" w:lineRule="auto"/>
                          <w:jc w:val="center"/>
                          <w:textAlignment w:val="auto"/>
                          <w:rPr>
                            <w:color w:val="FFFFFF" w:themeColor="background1"/>
                          </w:rPr>
                        </w:pPr>
                        <w:r w:rsidRPr="009951C6">
                          <w:rPr>
                            <w:color w:val="FFFFFF" w:themeColor="background1"/>
                          </w:rPr>
                          <w:t>(</w:t>
                        </w:r>
                        <w:r w:rsidRPr="009951C6">
                          <w:rPr>
                            <w:color w:val="FFFFFF" w:themeColor="background1"/>
                          </w:rPr>
                          <w:t>至少</w:t>
                        </w:r>
                        <w:r w:rsidR="009951C6">
                          <w:rPr>
                            <w:rFonts w:hint="eastAsia"/>
                            <w:color w:val="FFFFFF" w:themeColor="background1"/>
                          </w:rPr>
                          <w:t xml:space="preserve"> </w:t>
                        </w:r>
                        <w:r w:rsidR="001A38BF" w:rsidRPr="009951C6">
                          <w:rPr>
                            <w:color w:val="FFFFFF" w:themeColor="background1"/>
                          </w:rPr>
                          <w:t>15</w:t>
                        </w:r>
                        <w:r w:rsidR="009951C6">
                          <w:rPr>
                            <w:color w:val="FFFFFF" w:themeColor="background1"/>
                          </w:rPr>
                          <w:t xml:space="preserve"> </w:t>
                        </w:r>
                        <w:r w:rsidRPr="009951C6">
                          <w:rPr>
                            <w:color w:val="FFFFFF" w:themeColor="background1"/>
                          </w:rPr>
                          <w:t>學分</w:t>
                        </w:r>
                        <w:r w:rsidRPr="009951C6">
                          <w:rPr>
                            <w:color w:val="FFFFFF" w:themeColor="background1"/>
                          </w:rPr>
                          <w:t>)</w:t>
                        </w:r>
                      </w:p>
                    </w:txbxContent>
                  </v:textbox>
                </v:shape>
                <w10:anchorlock/>
              </v:group>
            </w:pict>
          </mc:Fallback>
        </mc:AlternateContent>
      </w:r>
    </w:p>
    <w:p w:rsidR="00746BFD" w:rsidRPr="009951C6" w:rsidRDefault="00AD2E5E">
      <w:pPr>
        <w:pStyle w:val="a7"/>
        <w:spacing w:before="183" w:after="183"/>
        <w:rPr>
          <w:rFonts w:eastAsia="標楷體"/>
          <w:b/>
        </w:rPr>
      </w:pPr>
      <w:r w:rsidRPr="009951C6">
        <w:rPr>
          <w:rFonts w:eastAsia="標楷體"/>
          <w:b/>
        </w:rPr>
        <w:lastRenderedPageBreak/>
        <w:t xml:space="preserve"> </w:t>
      </w:r>
    </w:p>
    <w:p w:rsidR="00746BFD" w:rsidRPr="009951C6" w:rsidRDefault="00AD2E5E">
      <w:pPr>
        <w:pStyle w:val="a7"/>
        <w:numPr>
          <w:ilvl w:val="0"/>
          <w:numId w:val="1"/>
        </w:numPr>
        <w:spacing w:before="183" w:after="183"/>
        <w:rPr>
          <w:rFonts w:eastAsia="標楷體"/>
          <w:b/>
        </w:rPr>
      </w:pPr>
      <w:proofErr w:type="gramStart"/>
      <w:r w:rsidRPr="009951C6">
        <w:rPr>
          <w:rFonts w:eastAsia="標楷體"/>
          <w:b/>
        </w:rPr>
        <w:t>跨域專長</w:t>
      </w:r>
      <w:proofErr w:type="gramEnd"/>
      <w:r w:rsidR="007E54B1" w:rsidRPr="009951C6">
        <w:rPr>
          <w:rFonts w:eastAsia="標楷體"/>
          <w:b/>
        </w:rPr>
        <w:t>應修課程</w:t>
      </w:r>
      <w:r w:rsidRPr="009951C6">
        <w:rPr>
          <w:rFonts w:eastAsia="標楷體"/>
          <w:b/>
        </w:rPr>
        <w:t>與</w:t>
      </w:r>
      <w:r w:rsidR="007E54B1" w:rsidRPr="009951C6">
        <w:rPr>
          <w:rFonts w:eastAsia="標楷體"/>
          <w:b/>
        </w:rPr>
        <w:t>總學分</w:t>
      </w:r>
      <w:r w:rsidRPr="009951C6">
        <w:rPr>
          <w:rFonts w:eastAsia="標楷體"/>
          <w:b/>
        </w:rPr>
        <w:t>數</w:t>
      </w:r>
    </w:p>
    <w:p w:rsidR="00746BFD" w:rsidRPr="009951C6" w:rsidRDefault="00AD2E5E" w:rsidP="005D0D67">
      <w:pPr>
        <w:pStyle w:val="a7"/>
        <w:spacing w:before="183" w:after="183"/>
        <w:ind w:left="1078" w:hanging="614"/>
        <w:rPr>
          <w:rFonts w:eastAsia="標楷體"/>
        </w:rPr>
      </w:pPr>
      <w:r w:rsidRPr="009951C6">
        <w:rPr>
          <w:rFonts w:eastAsia="標楷體"/>
        </w:rPr>
        <w:t>說明</w:t>
      </w:r>
      <w:r w:rsidR="007E54B1" w:rsidRPr="009951C6">
        <w:rPr>
          <w:rFonts w:eastAsia="標楷體"/>
        </w:rPr>
        <w:t xml:space="preserve"> :</w:t>
      </w:r>
      <w:r w:rsidRPr="009951C6">
        <w:rPr>
          <w:rFonts w:eastAsia="標楷體"/>
        </w:rPr>
        <w:t>請詳細說明第三</w:t>
      </w:r>
      <w:proofErr w:type="gramStart"/>
      <w:r w:rsidRPr="009951C6">
        <w:rPr>
          <w:rFonts w:eastAsia="標楷體"/>
        </w:rPr>
        <w:t>層級跨域專長</w:t>
      </w:r>
      <w:proofErr w:type="gramEnd"/>
      <w:r w:rsidRPr="009951C6">
        <w:rPr>
          <w:rFonts w:eastAsia="標楷體"/>
        </w:rPr>
        <w:t>課程之規劃，包括課程名稱、學分數、必</w:t>
      </w:r>
      <w:r w:rsidRPr="009951C6">
        <w:rPr>
          <w:rFonts w:eastAsia="標楷體"/>
        </w:rPr>
        <w:t>/</w:t>
      </w:r>
      <w:r w:rsidRPr="009951C6">
        <w:rPr>
          <w:rFonts w:eastAsia="標楷體"/>
        </w:rPr>
        <w:t>選修、開課系所、授課老師、課程內容規劃簡介等</w:t>
      </w:r>
      <w:r w:rsidR="007E54B1" w:rsidRPr="009951C6">
        <w:rPr>
          <w:rFonts w:eastAsia="標楷體"/>
        </w:rPr>
        <w:t>，並列出學生於修習第三層級課程前，應修畢之先修課程與學分數</w:t>
      </w:r>
      <w:r w:rsidR="00325EC9" w:rsidRPr="009951C6">
        <w:rPr>
          <w:rFonts w:eastAsia="標楷體"/>
        </w:rPr>
        <w:t>，或者其他先備能力具備之條件</w:t>
      </w:r>
      <w:r w:rsidRPr="009951C6">
        <w:rPr>
          <w:rFonts w:eastAsia="標楷體"/>
        </w:rPr>
        <w:t>。</w:t>
      </w:r>
    </w:p>
    <w:p w:rsidR="00894E23" w:rsidRPr="009951C6" w:rsidRDefault="00894E23" w:rsidP="005E2333">
      <w:pPr>
        <w:pStyle w:val="a7"/>
        <w:numPr>
          <w:ilvl w:val="0"/>
          <w:numId w:val="4"/>
        </w:numPr>
        <w:ind w:hanging="625"/>
        <w:rPr>
          <w:rFonts w:eastAsia="標楷體"/>
        </w:rPr>
      </w:pPr>
      <w:r w:rsidRPr="009951C6">
        <w:rPr>
          <w:rFonts w:eastAsia="標楷體"/>
        </w:rPr>
        <w:t>請</w:t>
      </w:r>
      <w:proofErr w:type="gramStart"/>
      <w:r w:rsidRPr="009951C6">
        <w:rPr>
          <w:rFonts w:eastAsia="標楷體"/>
        </w:rPr>
        <w:t>詳述跨域專長</w:t>
      </w:r>
      <w:proofErr w:type="gramEnd"/>
      <w:r w:rsidRPr="009951C6">
        <w:rPr>
          <w:rFonts w:eastAsia="標楷體"/>
        </w:rPr>
        <w:t>認證條件</w:t>
      </w:r>
    </w:p>
    <w:p w:rsidR="00894E23" w:rsidRPr="009951C6" w:rsidRDefault="00894E23" w:rsidP="005E2333">
      <w:pPr>
        <w:pStyle w:val="a7"/>
        <w:numPr>
          <w:ilvl w:val="0"/>
          <w:numId w:val="8"/>
        </w:numPr>
        <w:ind w:left="1694" w:hanging="378"/>
        <w:rPr>
          <w:rFonts w:eastAsia="標楷體"/>
        </w:rPr>
      </w:pPr>
      <w:r w:rsidRPr="009951C6">
        <w:rPr>
          <w:rFonts w:eastAsia="標楷體"/>
        </w:rPr>
        <w:t>第三</w:t>
      </w:r>
      <w:proofErr w:type="gramStart"/>
      <w:r w:rsidRPr="009951C6">
        <w:rPr>
          <w:rFonts w:eastAsia="標楷體"/>
        </w:rPr>
        <w:t>層級跨域專長</w:t>
      </w:r>
      <w:proofErr w:type="gramEnd"/>
      <w:r w:rsidRPr="009951C6">
        <w:rPr>
          <w:rFonts w:eastAsia="標楷體"/>
        </w:rPr>
        <w:t>課程修課規定，包括應取得多少必</w:t>
      </w:r>
      <w:r w:rsidRPr="009951C6">
        <w:rPr>
          <w:rFonts w:eastAsia="標楷體"/>
        </w:rPr>
        <w:t>/</w:t>
      </w:r>
      <w:r w:rsidRPr="009951C6">
        <w:rPr>
          <w:rFonts w:eastAsia="標楷體"/>
        </w:rPr>
        <w:t>選修學分</w:t>
      </w:r>
      <w:r w:rsidRPr="009951C6">
        <w:rPr>
          <w:rFonts w:eastAsia="標楷體"/>
        </w:rPr>
        <w:t xml:space="preserve"> (</w:t>
      </w:r>
      <w:r w:rsidRPr="009951C6">
        <w:rPr>
          <w:rFonts w:eastAsia="標楷體"/>
        </w:rPr>
        <w:t>總共至少</w:t>
      </w:r>
      <w:r w:rsidR="00705A4C">
        <w:rPr>
          <w:rFonts w:eastAsia="標楷體" w:hint="eastAsia"/>
        </w:rPr>
        <w:t xml:space="preserve"> </w:t>
      </w:r>
      <w:r w:rsidRPr="009951C6">
        <w:rPr>
          <w:rFonts w:eastAsia="標楷體"/>
        </w:rPr>
        <w:t>15</w:t>
      </w:r>
      <w:r w:rsidR="00705A4C">
        <w:rPr>
          <w:rFonts w:eastAsia="標楷體" w:hint="eastAsia"/>
        </w:rPr>
        <w:t xml:space="preserve"> </w:t>
      </w:r>
      <w:r w:rsidRPr="009951C6">
        <w:rPr>
          <w:rFonts w:eastAsia="標楷體"/>
        </w:rPr>
        <w:t>學分</w:t>
      </w:r>
      <w:r w:rsidRPr="009951C6">
        <w:rPr>
          <w:rFonts w:eastAsia="標楷體"/>
        </w:rPr>
        <w:t>)</w:t>
      </w:r>
      <w:r w:rsidRPr="009951C6">
        <w:rPr>
          <w:rFonts w:eastAsia="標楷體"/>
        </w:rPr>
        <w:t>。</w:t>
      </w:r>
    </w:p>
    <w:p w:rsidR="00894E23" w:rsidRPr="009951C6" w:rsidRDefault="00894E23" w:rsidP="005E2333">
      <w:pPr>
        <w:pStyle w:val="a7"/>
        <w:numPr>
          <w:ilvl w:val="0"/>
          <w:numId w:val="8"/>
        </w:numPr>
        <w:ind w:left="2410" w:hanging="1094"/>
        <w:rPr>
          <w:rFonts w:eastAsia="標楷體"/>
        </w:rPr>
      </w:pPr>
      <w:r w:rsidRPr="009951C6">
        <w:rPr>
          <w:rFonts w:eastAsia="標楷體"/>
        </w:rPr>
        <w:t>其他專長認證要求。</w:t>
      </w:r>
    </w:p>
    <w:p w:rsidR="001A38BF" w:rsidRPr="009951C6" w:rsidRDefault="00AD2E5E" w:rsidP="0073137B">
      <w:pPr>
        <w:pStyle w:val="a7"/>
        <w:numPr>
          <w:ilvl w:val="0"/>
          <w:numId w:val="4"/>
        </w:numPr>
        <w:spacing w:before="183" w:after="183"/>
        <w:ind w:left="1372" w:hanging="182"/>
        <w:rPr>
          <w:rFonts w:eastAsia="標楷體"/>
        </w:rPr>
      </w:pPr>
      <w:proofErr w:type="gramStart"/>
      <w:r w:rsidRPr="009951C6">
        <w:rPr>
          <w:rFonts w:eastAsia="標楷體"/>
        </w:rPr>
        <w:t>跨域專長</w:t>
      </w:r>
      <w:proofErr w:type="gramEnd"/>
      <w:r w:rsidRPr="009951C6">
        <w:rPr>
          <w:rFonts w:eastAsia="標楷體"/>
        </w:rPr>
        <w:t>課程總學分數至少為</w:t>
      </w:r>
      <w:r w:rsidRPr="009951C6">
        <w:rPr>
          <w:rFonts w:eastAsia="標楷體"/>
        </w:rPr>
        <w:t xml:space="preserve"> </w:t>
      </w:r>
      <w:r w:rsidR="001A38BF" w:rsidRPr="009951C6">
        <w:rPr>
          <w:rFonts w:eastAsia="標楷體"/>
        </w:rPr>
        <w:t>15</w:t>
      </w:r>
      <w:r w:rsidR="00705A4C">
        <w:rPr>
          <w:rFonts w:eastAsia="標楷體" w:hint="eastAsia"/>
        </w:rPr>
        <w:t xml:space="preserve"> </w:t>
      </w:r>
      <w:r w:rsidR="007E54B1" w:rsidRPr="009951C6">
        <w:rPr>
          <w:rFonts w:eastAsia="標楷體"/>
        </w:rPr>
        <w:t>學分，</w:t>
      </w:r>
      <w:r w:rsidR="001A38BF" w:rsidRPr="009951C6">
        <w:rPr>
          <w:rFonts w:eastAsia="標楷體"/>
        </w:rPr>
        <w:t>且以學士班三年級以上</w:t>
      </w:r>
      <w:r w:rsidR="001A38BF" w:rsidRPr="009951C6">
        <w:rPr>
          <w:rFonts w:eastAsia="標楷體"/>
        </w:rPr>
        <w:t>(</w:t>
      </w:r>
      <w:proofErr w:type="gramStart"/>
      <w:r w:rsidR="001A38BF" w:rsidRPr="009951C6">
        <w:rPr>
          <w:rFonts w:eastAsia="標楷體"/>
        </w:rPr>
        <w:t>課號</w:t>
      </w:r>
      <w:proofErr w:type="gramEnd"/>
      <w:r w:rsidR="00705A4C">
        <w:rPr>
          <w:rFonts w:eastAsia="標楷體" w:hint="eastAsia"/>
        </w:rPr>
        <w:t xml:space="preserve"> </w:t>
      </w:r>
      <w:r w:rsidR="001A38BF" w:rsidRPr="009951C6">
        <w:rPr>
          <w:rFonts w:eastAsia="標楷體"/>
        </w:rPr>
        <w:t>3</w:t>
      </w:r>
      <w:r w:rsidR="00705A4C">
        <w:rPr>
          <w:rFonts w:eastAsia="標楷體" w:hint="eastAsia"/>
        </w:rPr>
        <w:t xml:space="preserve"> </w:t>
      </w:r>
      <w:r w:rsidR="001A38BF" w:rsidRPr="009951C6">
        <w:rPr>
          <w:rFonts w:eastAsia="標楷體"/>
        </w:rPr>
        <w:t>字頭以上</w:t>
      </w:r>
      <w:r w:rsidR="001A38BF" w:rsidRPr="009951C6">
        <w:rPr>
          <w:rFonts w:eastAsia="標楷體"/>
        </w:rPr>
        <w:t>)</w:t>
      </w:r>
      <w:r w:rsidR="001A38BF" w:rsidRPr="009951C6">
        <w:rPr>
          <w:rFonts w:eastAsia="標楷體"/>
        </w:rPr>
        <w:t>課程為原則。</w:t>
      </w:r>
    </w:p>
    <w:p w:rsidR="00746BFD" w:rsidRPr="009951C6" w:rsidRDefault="00AD2E5E" w:rsidP="0073137B">
      <w:pPr>
        <w:pStyle w:val="a7"/>
        <w:numPr>
          <w:ilvl w:val="0"/>
          <w:numId w:val="4"/>
        </w:numPr>
        <w:spacing w:before="183" w:after="183"/>
        <w:ind w:left="1372" w:hanging="182"/>
      </w:pPr>
      <w:proofErr w:type="gramStart"/>
      <w:r w:rsidRPr="009951C6">
        <w:rPr>
          <w:rFonts w:eastAsia="標楷體"/>
        </w:rPr>
        <w:t>跨域專長</w:t>
      </w:r>
      <w:proofErr w:type="gramEnd"/>
      <w:r w:rsidRPr="009951C6">
        <w:rPr>
          <w:rFonts w:eastAsia="標楷體"/>
        </w:rPr>
        <w:t>課程應為專業進階課程，亦得</w:t>
      </w:r>
      <w:proofErr w:type="gramStart"/>
      <w:r w:rsidRPr="009951C6">
        <w:rPr>
          <w:rFonts w:eastAsia="標楷體"/>
        </w:rPr>
        <w:t>規劃總整課程</w:t>
      </w:r>
      <w:proofErr w:type="gramEnd"/>
      <w:r w:rsidRPr="009951C6">
        <w:rPr>
          <w:rFonts w:eastAsia="標楷體"/>
        </w:rPr>
        <w:t>，確實掌握且整合學生專業學習情況，並協助學生將大學所學與未來生涯規劃接軌。</w:t>
      </w:r>
    </w:p>
    <w:p w:rsidR="00325EC9" w:rsidRPr="009951C6" w:rsidRDefault="00325EC9" w:rsidP="0073137B">
      <w:pPr>
        <w:pStyle w:val="a7"/>
        <w:numPr>
          <w:ilvl w:val="0"/>
          <w:numId w:val="4"/>
        </w:numPr>
        <w:spacing w:before="183" w:after="183"/>
        <w:ind w:left="1386" w:hanging="196"/>
        <w:rPr>
          <w:rFonts w:eastAsia="標楷體"/>
        </w:rPr>
      </w:pPr>
      <w:r w:rsidRPr="009951C6">
        <w:rPr>
          <w:rFonts w:eastAsia="標楷體"/>
        </w:rPr>
        <w:t>建議單一學系開設課程學分數以不超過課程總學分數二分之一為原則，以利學生確實得以修習不同學科領域之課程。</w:t>
      </w:r>
    </w:p>
    <w:p w:rsidR="00746BFD" w:rsidRPr="009951C6" w:rsidRDefault="005E2333" w:rsidP="005E2333">
      <w:pPr>
        <w:pStyle w:val="a7"/>
        <w:numPr>
          <w:ilvl w:val="0"/>
          <w:numId w:val="4"/>
        </w:numPr>
        <w:spacing w:before="183" w:after="183"/>
        <w:ind w:hanging="625"/>
      </w:pPr>
      <w:r w:rsidRPr="009951C6">
        <w:rPr>
          <w:rFonts w:eastAsia="標楷體"/>
        </w:rPr>
        <w:t>教學單位應從第二層級</w:t>
      </w:r>
      <w:r w:rsidR="00AD2E5E" w:rsidRPr="009951C6">
        <w:rPr>
          <w:rFonts w:eastAsia="標楷體"/>
        </w:rPr>
        <w:t>核心</w:t>
      </w:r>
      <w:r w:rsidR="00963911" w:rsidRPr="009951C6">
        <w:rPr>
          <w:rFonts w:eastAsia="標楷體"/>
        </w:rPr>
        <w:t>專業</w:t>
      </w:r>
      <w:r w:rsidR="00AD2E5E" w:rsidRPr="009951C6">
        <w:rPr>
          <w:rFonts w:eastAsia="標楷體"/>
        </w:rPr>
        <w:t>課程中</w:t>
      </w:r>
      <w:r w:rsidRPr="009951C6">
        <w:t>，</w:t>
      </w:r>
      <w:r w:rsidR="00AD2E5E" w:rsidRPr="009951C6">
        <w:rPr>
          <w:rFonts w:eastAsia="標楷體"/>
        </w:rPr>
        <w:t>挑選合適之課程</w:t>
      </w:r>
      <w:proofErr w:type="gramStart"/>
      <w:r w:rsidR="00AD2E5E" w:rsidRPr="009951C6">
        <w:rPr>
          <w:rFonts w:eastAsia="標楷體"/>
        </w:rPr>
        <w:t>做為跨域專長</w:t>
      </w:r>
      <w:proofErr w:type="gramEnd"/>
      <w:r w:rsidR="00AD2E5E" w:rsidRPr="009951C6">
        <w:rPr>
          <w:rFonts w:eastAsia="標楷體"/>
        </w:rPr>
        <w:t>的先修課程。</w:t>
      </w:r>
    </w:p>
    <w:p w:rsidR="00746BFD" w:rsidRPr="009951C6" w:rsidRDefault="00AD2E5E" w:rsidP="0073137B">
      <w:pPr>
        <w:pStyle w:val="a7"/>
        <w:numPr>
          <w:ilvl w:val="0"/>
          <w:numId w:val="4"/>
        </w:numPr>
        <w:spacing w:before="183" w:after="183"/>
        <w:ind w:left="1344" w:hanging="154"/>
        <w:rPr>
          <w:rFonts w:eastAsia="標楷體"/>
        </w:rPr>
      </w:pPr>
      <w:r w:rsidRPr="009951C6">
        <w:rPr>
          <w:rFonts w:eastAsia="標楷體"/>
        </w:rPr>
        <w:t>學生應依教學單位規定，修畢特定第二層級的核心專業課程及格，</w:t>
      </w:r>
      <w:proofErr w:type="gramStart"/>
      <w:r w:rsidRPr="009951C6">
        <w:rPr>
          <w:rFonts w:eastAsia="標楷體"/>
        </w:rPr>
        <w:t>始得修習</w:t>
      </w:r>
      <w:proofErr w:type="gramEnd"/>
      <w:r w:rsidRPr="009951C6">
        <w:rPr>
          <w:rFonts w:eastAsia="標楷體"/>
        </w:rPr>
        <w:t>第三層級</w:t>
      </w:r>
      <w:proofErr w:type="gramStart"/>
      <w:r w:rsidRPr="009951C6">
        <w:rPr>
          <w:rFonts w:eastAsia="標楷體"/>
        </w:rPr>
        <w:t>的跨域專長</w:t>
      </w:r>
      <w:proofErr w:type="gramEnd"/>
      <w:r w:rsidRPr="009951C6">
        <w:rPr>
          <w:rFonts w:eastAsia="標楷體"/>
        </w:rPr>
        <w:t>課程，以確定學生對於該課程已具有足夠之先備知識。</w:t>
      </w:r>
    </w:p>
    <w:p w:rsidR="00894E23" w:rsidRPr="009951C6" w:rsidRDefault="00AD2E5E" w:rsidP="0073137B">
      <w:pPr>
        <w:pStyle w:val="a7"/>
        <w:numPr>
          <w:ilvl w:val="0"/>
          <w:numId w:val="4"/>
        </w:numPr>
        <w:spacing w:before="183" w:after="183"/>
        <w:ind w:left="1386" w:hanging="196"/>
        <w:rPr>
          <w:rFonts w:eastAsia="標楷體"/>
        </w:rPr>
      </w:pPr>
      <w:r w:rsidRPr="009951C6">
        <w:rPr>
          <w:rFonts w:eastAsia="標楷體"/>
        </w:rPr>
        <w:t>若學生能提出相關事實證明已具備先備知能，並經跨域專長</w:t>
      </w:r>
      <w:r w:rsidR="00325EC9" w:rsidRPr="009951C6">
        <w:rPr>
          <w:rFonts w:eastAsia="標楷體"/>
        </w:rPr>
        <w:t>主辦教學單位</w:t>
      </w:r>
      <w:r w:rsidRPr="009951C6">
        <w:rPr>
          <w:rFonts w:eastAsia="標楷體"/>
        </w:rPr>
        <w:t>同意後，始得修習跨域專長課程。</w:t>
      </w:r>
    </w:p>
    <w:p w:rsidR="00746BFD" w:rsidRPr="009951C6" w:rsidRDefault="00746BFD" w:rsidP="00894E23">
      <w:pPr>
        <w:pStyle w:val="a7"/>
        <w:spacing w:before="183" w:after="183"/>
        <w:ind w:left="1634"/>
        <w:rPr>
          <w:rFonts w:eastAsia="標楷體"/>
        </w:rPr>
      </w:pPr>
    </w:p>
    <w:p w:rsidR="00A848E4" w:rsidRPr="009951C6" w:rsidRDefault="00A848E4" w:rsidP="00A848E4">
      <w:pPr>
        <w:pStyle w:val="a7"/>
        <w:numPr>
          <w:ilvl w:val="0"/>
          <w:numId w:val="1"/>
        </w:numPr>
        <w:spacing w:before="183" w:after="183"/>
        <w:rPr>
          <w:rFonts w:eastAsia="標楷體"/>
          <w:b/>
        </w:rPr>
      </w:pPr>
      <w:r w:rsidRPr="009951C6">
        <w:rPr>
          <w:rFonts w:eastAsia="標楷體"/>
          <w:b/>
        </w:rPr>
        <w:t>授課師資</w:t>
      </w:r>
    </w:p>
    <w:p w:rsidR="00A848E4" w:rsidRPr="009951C6" w:rsidRDefault="00A848E4" w:rsidP="00A848E4">
      <w:pPr>
        <w:pStyle w:val="a7"/>
        <w:spacing w:before="183" w:after="183"/>
      </w:pPr>
    </w:p>
    <w:p w:rsidR="00A848E4" w:rsidRPr="009951C6" w:rsidRDefault="00A848E4" w:rsidP="00A848E4">
      <w:pPr>
        <w:pStyle w:val="a7"/>
        <w:numPr>
          <w:ilvl w:val="0"/>
          <w:numId w:val="1"/>
        </w:numPr>
        <w:spacing w:before="183" w:after="183"/>
      </w:pPr>
      <w:r w:rsidRPr="009951C6">
        <w:rPr>
          <w:rFonts w:eastAsia="標楷體"/>
          <w:b/>
        </w:rPr>
        <w:t>修畢學生之資格審核程序</w:t>
      </w:r>
    </w:p>
    <w:p w:rsidR="00746BFD" w:rsidRPr="009951C6" w:rsidRDefault="00746BFD">
      <w:pPr>
        <w:pStyle w:val="a7"/>
        <w:spacing w:before="183" w:after="183"/>
        <w:ind w:left="1838" w:hanging="564"/>
        <w:rPr>
          <w:rFonts w:eastAsia="標楷體"/>
        </w:rPr>
      </w:pPr>
    </w:p>
    <w:p w:rsidR="00746BFD" w:rsidRPr="009951C6" w:rsidRDefault="00AD2E5E">
      <w:pPr>
        <w:pStyle w:val="a7"/>
        <w:numPr>
          <w:ilvl w:val="0"/>
          <w:numId w:val="1"/>
        </w:numPr>
        <w:spacing w:before="183" w:after="183"/>
      </w:pPr>
      <w:r w:rsidRPr="009951C6">
        <w:rPr>
          <w:rFonts w:eastAsia="標楷體"/>
          <w:b/>
        </w:rPr>
        <w:t>其他特殊規定事項</w:t>
      </w:r>
    </w:p>
    <w:sectPr w:rsidR="00746BFD" w:rsidRPr="009951C6" w:rsidSect="00C34CA4">
      <w:footerReference w:type="default" r:id="rId7"/>
      <w:pgSz w:w="11907" w:h="16839"/>
      <w:pgMar w:top="720" w:right="720" w:bottom="624" w:left="720" w:header="720" w:footer="720"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11" w:rsidRDefault="005D7D11">
      <w:r>
        <w:separator/>
      </w:r>
    </w:p>
  </w:endnote>
  <w:endnote w:type="continuationSeparator" w:id="0">
    <w:p w:rsidR="005D7D11" w:rsidRDefault="005D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A4" w:rsidRDefault="00AD2E5E" w:rsidP="00C34CA4">
    <w:pPr>
      <w:pStyle w:val="a5"/>
      <w:jc w:val="center"/>
    </w:pPr>
    <w:r>
      <w:rPr>
        <w:lang w:val="zh-TW"/>
      </w:rPr>
      <w:fldChar w:fldCharType="begin"/>
    </w:r>
    <w:r>
      <w:rPr>
        <w:lang w:val="zh-TW"/>
      </w:rPr>
      <w:instrText xml:space="preserve"> PAGE </w:instrText>
    </w:r>
    <w:r>
      <w:rPr>
        <w:lang w:val="zh-TW"/>
      </w:rPr>
      <w:fldChar w:fldCharType="separate"/>
    </w:r>
    <w:r w:rsidR="00847E06">
      <w:rPr>
        <w:noProof/>
        <w:lang w:val="zh-TW"/>
      </w:rPr>
      <w:t>3</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11" w:rsidRDefault="005D7D11">
      <w:r>
        <w:rPr>
          <w:color w:val="000000"/>
        </w:rPr>
        <w:separator/>
      </w:r>
    </w:p>
  </w:footnote>
  <w:footnote w:type="continuationSeparator" w:id="0">
    <w:p w:rsidR="005D7D11" w:rsidRDefault="005D7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91F"/>
    <w:multiLevelType w:val="hybridMultilevel"/>
    <w:tmpl w:val="4BAC9EF0"/>
    <w:lvl w:ilvl="0" w:tplc="1A78E950">
      <w:start w:val="1"/>
      <w:numFmt w:val="decimal"/>
      <w:suff w:val="nothing"/>
      <w:lvlText w:val="(%1)"/>
      <w:lvlJc w:val="left"/>
      <w:pPr>
        <w:ind w:left="2295" w:hanging="480"/>
      </w:pPr>
      <w:rPr>
        <w:rFonts w:hint="default"/>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1" w15:restartNumberingAfterBreak="0">
    <w:nsid w:val="1DA33746"/>
    <w:multiLevelType w:val="hybridMultilevel"/>
    <w:tmpl w:val="3F3A293E"/>
    <w:lvl w:ilvl="0" w:tplc="0590E84C">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27F756FC"/>
    <w:multiLevelType w:val="multilevel"/>
    <w:tmpl w:val="37DC6622"/>
    <w:lvl w:ilvl="0">
      <w:start w:val="1"/>
      <w:numFmt w:val="decimal"/>
      <w:suff w:val="nothing"/>
      <w:lvlText w:val="%1."/>
      <w:lvlJc w:val="left"/>
      <w:pPr>
        <w:ind w:left="1815" w:hanging="480"/>
      </w:pPr>
      <w:rPr>
        <w:rFonts w:hint="eastAsia"/>
      </w:rPr>
    </w:lvl>
    <w:lvl w:ilvl="1">
      <w:start w:val="1"/>
      <w:numFmt w:val="ideographTraditional"/>
      <w:lvlText w:val="%2、"/>
      <w:lvlJc w:val="left"/>
      <w:pPr>
        <w:ind w:left="2295" w:hanging="480"/>
      </w:pPr>
      <w:rPr>
        <w:rFonts w:hint="eastAsia"/>
      </w:rPr>
    </w:lvl>
    <w:lvl w:ilvl="2">
      <w:start w:val="1"/>
      <w:numFmt w:val="lowerRoman"/>
      <w:lvlText w:val="%3."/>
      <w:lvlJc w:val="right"/>
      <w:pPr>
        <w:ind w:left="2775" w:hanging="480"/>
      </w:pPr>
      <w:rPr>
        <w:rFonts w:hint="eastAsia"/>
      </w:rPr>
    </w:lvl>
    <w:lvl w:ilvl="3">
      <w:start w:val="1"/>
      <w:numFmt w:val="decimal"/>
      <w:lvlText w:val="%4."/>
      <w:lvlJc w:val="left"/>
      <w:pPr>
        <w:ind w:left="3255" w:hanging="480"/>
      </w:pPr>
      <w:rPr>
        <w:rFonts w:hint="eastAsia"/>
      </w:rPr>
    </w:lvl>
    <w:lvl w:ilvl="4">
      <w:start w:val="1"/>
      <w:numFmt w:val="ideographTraditional"/>
      <w:lvlText w:val="%5、"/>
      <w:lvlJc w:val="left"/>
      <w:pPr>
        <w:ind w:left="3735" w:hanging="480"/>
      </w:pPr>
      <w:rPr>
        <w:rFonts w:hint="eastAsia"/>
      </w:rPr>
    </w:lvl>
    <w:lvl w:ilvl="5">
      <w:start w:val="1"/>
      <w:numFmt w:val="lowerRoman"/>
      <w:lvlText w:val="%6."/>
      <w:lvlJc w:val="right"/>
      <w:pPr>
        <w:ind w:left="4215" w:hanging="480"/>
      </w:pPr>
      <w:rPr>
        <w:rFonts w:hint="eastAsia"/>
      </w:rPr>
    </w:lvl>
    <w:lvl w:ilvl="6">
      <w:start w:val="1"/>
      <w:numFmt w:val="decimal"/>
      <w:lvlText w:val="%7."/>
      <w:lvlJc w:val="left"/>
      <w:pPr>
        <w:ind w:left="4695" w:hanging="480"/>
      </w:pPr>
      <w:rPr>
        <w:rFonts w:hint="eastAsia"/>
      </w:rPr>
    </w:lvl>
    <w:lvl w:ilvl="7">
      <w:start w:val="1"/>
      <w:numFmt w:val="ideographTraditional"/>
      <w:lvlText w:val="%8、"/>
      <w:lvlJc w:val="left"/>
      <w:pPr>
        <w:ind w:left="5175" w:hanging="480"/>
      </w:pPr>
      <w:rPr>
        <w:rFonts w:hint="eastAsia"/>
      </w:rPr>
    </w:lvl>
    <w:lvl w:ilvl="8">
      <w:start w:val="1"/>
      <w:numFmt w:val="lowerRoman"/>
      <w:lvlText w:val="%9."/>
      <w:lvlJc w:val="right"/>
      <w:pPr>
        <w:ind w:left="5655" w:hanging="480"/>
      </w:pPr>
      <w:rPr>
        <w:rFonts w:hint="eastAsia"/>
      </w:rPr>
    </w:lvl>
  </w:abstractNum>
  <w:abstractNum w:abstractNumId="3" w15:restartNumberingAfterBreak="0">
    <w:nsid w:val="28CC50F0"/>
    <w:multiLevelType w:val="hybridMultilevel"/>
    <w:tmpl w:val="AD041870"/>
    <w:lvl w:ilvl="0" w:tplc="0409000F">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53F65A82"/>
    <w:multiLevelType w:val="multilevel"/>
    <w:tmpl w:val="9B1606EC"/>
    <w:lvl w:ilvl="0">
      <w:start w:val="1"/>
      <w:numFmt w:val="decimal"/>
      <w:suff w:val="nothing"/>
      <w:lvlText w:val="%1."/>
      <w:lvlJc w:val="left"/>
      <w:pPr>
        <w:ind w:left="958" w:hanging="480"/>
      </w:pPr>
      <w:rPr>
        <w:rFonts w:hint="eastAsia"/>
      </w:rPr>
    </w:lvl>
    <w:lvl w:ilvl="1">
      <w:start w:val="1"/>
      <w:numFmt w:val="ideographTraditional"/>
      <w:lvlText w:val="%2、"/>
      <w:lvlJc w:val="left"/>
      <w:pPr>
        <w:ind w:left="1438" w:hanging="480"/>
      </w:pPr>
      <w:rPr>
        <w:rFonts w:hint="eastAsia"/>
      </w:rPr>
    </w:lvl>
    <w:lvl w:ilvl="2">
      <w:start w:val="1"/>
      <w:numFmt w:val="lowerRoman"/>
      <w:lvlText w:val="%3."/>
      <w:lvlJc w:val="right"/>
      <w:pPr>
        <w:ind w:left="1918" w:hanging="480"/>
      </w:pPr>
      <w:rPr>
        <w:rFonts w:hint="eastAsia"/>
      </w:rPr>
    </w:lvl>
    <w:lvl w:ilvl="3">
      <w:start w:val="1"/>
      <w:numFmt w:val="decimal"/>
      <w:lvlText w:val="%4."/>
      <w:lvlJc w:val="left"/>
      <w:pPr>
        <w:ind w:left="2398" w:hanging="480"/>
      </w:pPr>
      <w:rPr>
        <w:rFonts w:hint="eastAsia"/>
      </w:rPr>
    </w:lvl>
    <w:lvl w:ilvl="4">
      <w:start w:val="1"/>
      <w:numFmt w:val="ideographTraditional"/>
      <w:lvlText w:val="%5、"/>
      <w:lvlJc w:val="left"/>
      <w:pPr>
        <w:ind w:left="2878" w:hanging="480"/>
      </w:pPr>
      <w:rPr>
        <w:rFonts w:hint="eastAsia"/>
      </w:rPr>
    </w:lvl>
    <w:lvl w:ilvl="5">
      <w:start w:val="1"/>
      <w:numFmt w:val="lowerRoman"/>
      <w:lvlText w:val="%6."/>
      <w:lvlJc w:val="right"/>
      <w:pPr>
        <w:ind w:left="3358" w:hanging="480"/>
      </w:pPr>
      <w:rPr>
        <w:rFonts w:hint="eastAsia"/>
      </w:rPr>
    </w:lvl>
    <w:lvl w:ilvl="6">
      <w:start w:val="1"/>
      <w:numFmt w:val="decimal"/>
      <w:lvlText w:val="%7."/>
      <w:lvlJc w:val="left"/>
      <w:pPr>
        <w:ind w:left="3838" w:hanging="480"/>
      </w:pPr>
      <w:rPr>
        <w:rFonts w:hint="eastAsia"/>
      </w:rPr>
    </w:lvl>
    <w:lvl w:ilvl="7">
      <w:start w:val="1"/>
      <w:numFmt w:val="ideographTraditional"/>
      <w:lvlText w:val="%8、"/>
      <w:lvlJc w:val="left"/>
      <w:pPr>
        <w:ind w:left="4318" w:hanging="480"/>
      </w:pPr>
      <w:rPr>
        <w:rFonts w:hint="eastAsia"/>
      </w:rPr>
    </w:lvl>
    <w:lvl w:ilvl="8">
      <w:start w:val="1"/>
      <w:numFmt w:val="lowerRoman"/>
      <w:lvlText w:val="%9."/>
      <w:lvlJc w:val="right"/>
      <w:pPr>
        <w:ind w:left="4798" w:hanging="480"/>
      </w:pPr>
      <w:rPr>
        <w:rFonts w:hint="eastAsia"/>
      </w:rPr>
    </w:lvl>
  </w:abstractNum>
  <w:abstractNum w:abstractNumId="5" w15:restartNumberingAfterBreak="0">
    <w:nsid w:val="5E273DA9"/>
    <w:multiLevelType w:val="multilevel"/>
    <w:tmpl w:val="AC0A859A"/>
    <w:lvl w:ilvl="0">
      <w:start w:val="1"/>
      <w:numFmt w:val="ideographLegalTraditional"/>
      <w:suff w:val="nothing"/>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6DBF78AD"/>
    <w:multiLevelType w:val="multilevel"/>
    <w:tmpl w:val="BD84F37C"/>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7" w15:restartNumberingAfterBreak="0">
    <w:nsid w:val="788D7C93"/>
    <w:multiLevelType w:val="multilevel"/>
    <w:tmpl w:val="D2244F36"/>
    <w:lvl w:ilvl="0">
      <w:start w:val="1"/>
      <w:numFmt w:val="decimal"/>
      <w:lvlText w:val="%1."/>
      <w:lvlJc w:val="left"/>
      <w:pPr>
        <w:ind w:left="958" w:hanging="480"/>
      </w:p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num w:numId="1">
    <w:abstractNumId w:val="5"/>
  </w:num>
  <w:num w:numId="2">
    <w:abstractNumId w:val="4"/>
  </w:num>
  <w:num w:numId="3">
    <w:abstractNumId w:val="6"/>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FD"/>
    <w:rsid w:val="00014A9E"/>
    <w:rsid w:val="000A5959"/>
    <w:rsid w:val="000E0FBC"/>
    <w:rsid w:val="000E36C0"/>
    <w:rsid w:val="00113E65"/>
    <w:rsid w:val="001A38BF"/>
    <w:rsid w:val="001B6C5E"/>
    <w:rsid w:val="00246B25"/>
    <w:rsid w:val="00254C38"/>
    <w:rsid w:val="002A2F84"/>
    <w:rsid w:val="002B475A"/>
    <w:rsid w:val="00325EC9"/>
    <w:rsid w:val="00365DAF"/>
    <w:rsid w:val="003A47DB"/>
    <w:rsid w:val="00413600"/>
    <w:rsid w:val="00450760"/>
    <w:rsid w:val="00461663"/>
    <w:rsid w:val="00482E27"/>
    <w:rsid w:val="00502C2C"/>
    <w:rsid w:val="005825D2"/>
    <w:rsid w:val="005D0D67"/>
    <w:rsid w:val="005D7D11"/>
    <w:rsid w:val="005E2333"/>
    <w:rsid w:val="00673461"/>
    <w:rsid w:val="00692148"/>
    <w:rsid w:val="006F6F1F"/>
    <w:rsid w:val="00704600"/>
    <w:rsid w:val="00705A4C"/>
    <w:rsid w:val="0070718E"/>
    <w:rsid w:val="0073137B"/>
    <w:rsid w:val="00746BFD"/>
    <w:rsid w:val="007A6768"/>
    <w:rsid w:val="007E54B1"/>
    <w:rsid w:val="00815573"/>
    <w:rsid w:val="0082052F"/>
    <w:rsid w:val="00847E06"/>
    <w:rsid w:val="008832B3"/>
    <w:rsid w:val="00887B4B"/>
    <w:rsid w:val="00894E23"/>
    <w:rsid w:val="008B2687"/>
    <w:rsid w:val="00963911"/>
    <w:rsid w:val="009951C6"/>
    <w:rsid w:val="009C2331"/>
    <w:rsid w:val="009C5A02"/>
    <w:rsid w:val="00A1112E"/>
    <w:rsid w:val="00A24774"/>
    <w:rsid w:val="00A475A3"/>
    <w:rsid w:val="00A53857"/>
    <w:rsid w:val="00A848E4"/>
    <w:rsid w:val="00AD2E5E"/>
    <w:rsid w:val="00C1473C"/>
    <w:rsid w:val="00C34CA4"/>
    <w:rsid w:val="00CA2E2A"/>
    <w:rsid w:val="00D0433B"/>
    <w:rsid w:val="00E548FB"/>
    <w:rsid w:val="00E609EC"/>
    <w:rsid w:val="00E65567"/>
    <w:rsid w:val="00EF3810"/>
    <w:rsid w:val="00F16FA1"/>
    <w:rsid w:val="00F73407"/>
    <w:rsid w:val="00F75664"/>
    <w:rsid w:val="00F82597"/>
    <w:rsid w:val="00FC2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D41B7-0482-4536-992F-3F5C9039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教學改進研究計畫申請書格式範例</dc:title>
  <dc:creator>user</dc:creator>
  <cp:lastModifiedBy>user</cp:lastModifiedBy>
  <cp:revision>3</cp:revision>
  <cp:lastPrinted>2016-12-09T02:00:00Z</cp:lastPrinted>
  <dcterms:created xsi:type="dcterms:W3CDTF">2017-03-29T02:42:00Z</dcterms:created>
  <dcterms:modified xsi:type="dcterms:W3CDTF">2017-03-29T02:42:00Z</dcterms:modified>
</cp:coreProperties>
</file>